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402" w:rsidRDefault="00522402" w:rsidP="00522402">
      <w:pPr>
        <w:jc w:val="center"/>
        <w:rPr>
          <w:b/>
          <w:sz w:val="28"/>
          <w:szCs w:val="28"/>
          <w:lang w:val="kk-KZ"/>
        </w:rPr>
      </w:pPr>
      <w:r>
        <w:rPr>
          <w:b/>
          <w:sz w:val="28"/>
          <w:szCs w:val="28"/>
          <w:lang w:val="kk-KZ"/>
        </w:rPr>
        <w:t xml:space="preserve">Зертханалық </w:t>
      </w:r>
      <w:r w:rsidRPr="00BA6FD6">
        <w:rPr>
          <w:b/>
          <w:sz w:val="28"/>
          <w:szCs w:val="28"/>
          <w:lang w:val="kk-KZ"/>
        </w:rPr>
        <w:t xml:space="preserve"> жұмыс </w:t>
      </w:r>
      <w:r>
        <w:rPr>
          <w:b/>
          <w:sz w:val="28"/>
          <w:szCs w:val="28"/>
          <w:lang w:val="kk-KZ"/>
        </w:rPr>
        <w:t>№</w:t>
      </w:r>
      <w:r>
        <w:rPr>
          <w:b/>
          <w:sz w:val="28"/>
          <w:szCs w:val="28"/>
          <w:lang w:val="kk-KZ"/>
        </w:rPr>
        <w:t>2</w:t>
      </w:r>
      <w:bookmarkStart w:id="0" w:name="_GoBack"/>
      <w:bookmarkEnd w:id="0"/>
    </w:p>
    <w:p w:rsidR="00522402" w:rsidRPr="00D92751" w:rsidRDefault="00522402" w:rsidP="00522402">
      <w:pPr>
        <w:jc w:val="center"/>
        <w:rPr>
          <w:b/>
          <w:sz w:val="28"/>
          <w:szCs w:val="28"/>
          <w:lang w:val="kk-KZ"/>
        </w:rPr>
      </w:pPr>
      <w:r>
        <w:rPr>
          <w:b/>
          <w:sz w:val="28"/>
          <w:szCs w:val="28"/>
          <w:lang w:val="kk-KZ"/>
        </w:rPr>
        <w:t>өңдірістік оқыту шебері Иманкулова Жамила Байтурсыновна</w:t>
      </w:r>
    </w:p>
    <w:p w:rsidR="00522402" w:rsidRPr="00D92751" w:rsidRDefault="00522402" w:rsidP="00522402">
      <w:pPr>
        <w:rPr>
          <w:b/>
          <w:sz w:val="28"/>
          <w:szCs w:val="28"/>
          <w:lang w:val="kk-KZ"/>
        </w:rPr>
      </w:pPr>
    </w:p>
    <w:p w:rsidR="00522402" w:rsidRDefault="00522402" w:rsidP="00522402">
      <w:pPr>
        <w:rPr>
          <w:b/>
          <w:sz w:val="28"/>
          <w:szCs w:val="28"/>
          <w:lang w:val="kk-KZ"/>
        </w:rPr>
      </w:pPr>
    </w:p>
    <w:p w:rsidR="00522402" w:rsidRPr="00BA6FD6" w:rsidRDefault="00522402" w:rsidP="00522402">
      <w:pPr>
        <w:rPr>
          <w:sz w:val="28"/>
          <w:szCs w:val="28"/>
          <w:lang w:val="kk-KZ"/>
        </w:rPr>
      </w:pPr>
      <w:r w:rsidRPr="00BA6FD6">
        <w:rPr>
          <w:b/>
          <w:sz w:val="28"/>
          <w:szCs w:val="28"/>
          <w:lang w:val="kk-KZ"/>
        </w:rPr>
        <w:t xml:space="preserve">Тақырыбы: </w:t>
      </w:r>
      <w:r>
        <w:rPr>
          <w:b/>
          <w:sz w:val="28"/>
          <w:szCs w:val="28"/>
          <w:lang w:val="kk-KZ"/>
        </w:rPr>
        <w:t>Кесу режимін орнату</w:t>
      </w:r>
    </w:p>
    <w:p w:rsidR="00522402" w:rsidRPr="00BA6FD6" w:rsidRDefault="00522402" w:rsidP="00522402">
      <w:pPr>
        <w:rPr>
          <w:sz w:val="28"/>
          <w:szCs w:val="28"/>
          <w:lang w:val="kk-KZ"/>
        </w:rPr>
      </w:pPr>
    </w:p>
    <w:p w:rsidR="00522402" w:rsidRPr="00BA6FD6" w:rsidRDefault="00522402" w:rsidP="00522402">
      <w:pPr>
        <w:rPr>
          <w:sz w:val="28"/>
          <w:szCs w:val="28"/>
          <w:lang w:val="kk-KZ"/>
        </w:rPr>
      </w:pPr>
      <w:r w:rsidRPr="00BA6FD6">
        <w:rPr>
          <w:b/>
          <w:sz w:val="28"/>
          <w:szCs w:val="28"/>
          <w:lang w:val="kk-KZ"/>
        </w:rPr>
        <w:t xml:space="preserve">Жұмыс мақсаты: </w:t>
      </w:r>
      <w:r w:rsidRPr="00BA6FD6">
        <w:rPr>
          <w:sz w:val="28"/>
          <w:szCs w:val="28"/>
          <w:lang w:val="kk-KZ"/>
        </w:rPr>
        <w:t xml:space="preserve">Оқушыларға </w:t>
      </w:r>
      <w:r>
        <w:rPr>
          <w:sz w:val="28"/>
          <w:szCs w:val="28"/>
          <w:lang w:val="kk-KZ"/>
        </w:rPr>
        <w:t>нақты бірізділікте кесу режимінің жақсы жағдай орнатуға қажет, әртүрлі материалдарды өндеудің ерекшеліктерін оқып орнатуға у</w:t>
      </w:r>
      <w:r w:rsidRPr="00BA6FD6">
        <w:rPr>
          <w:sz w:val="28"/>
          <w:szCs w:val="28"/>
          <w:lang w:val="kk-KZ"/>
        </w:rPr>
        <w:t>йрету.</w:t>
      </w:r>
    </w:p>
    <w:p w:rsidR="00522402" w:rsidRPr="00BA6FD6" w:rsidRDefault="00522402" w:rsidP="00522402">
      <w:pPr>
        <w:rPr>
          <w:sz w:val="28"/>
          <w:szCs w:val="28"/>
          <w:lang w:val="kk-KZ"/>
        </w:rPr>
      </w:pPr>
    </w:p>
    <w:p w:rsidR="00522402" w:rsidRDefault="00522402" w:rsidP="00522402">
      <w:pPr>
        <w:rPr>
          <w:b/>
          <w:sz w:val="28"/>
          <w:szCs w:val="28"/>
          <w:lang w:val="kk-KZ"/>
        </w:rPr>
      </w:pPr>
      <w:r w:rsidRPr="00BA6FD6">
        <w:rPr>
          <w:b/>
          <w:sz w:val="28"/>
          <w:szCs w:val="28"/>
          <w:lang w:val="kk-KZ"/>
        </w:rPr>
        <w:t xml:space="preserve">Жұмыс мазмұны: </w:t>
      </w:r>
    </w:p>
    <w:p w:rsidR="00522402" w:rsidRDefault="00522402" w:rsidP="00522402">
      <w:pPr>
        <w:rPr>
          <w:sz w:val="28"/>
          <w:szCs w:val="28"/>
          <w:lang w:val="kk-KZ"/>
        </w:rPr>
      </w:pPr>
      <w:r>
        <w:rPr>
          <w:sz w:val="28"/>
          <w:szCs w:val="28"/>
          <w:lang w:val="kk-KZ"/>
        </w:rPr>
        <w:t>1. Қырнағыш материалы, типінің белгіленуі және оның геометриялық параметрін таңдау.</w:t>
      </w:r>
    </w:p>
    <w:p w:rsidR="00522402" w:rsidRDefault="00522402" w:rsidP="00522402">
      <w:pPr>
        <w:rPr>
          <w:sz w:val="28"/>
          <w:szCs w:val="28"/>
          <w:lang w:val="kk-KZ"/>
        </w:rPr>
      </w:pPr>
      <w:r>
        <w:rPr>
          <w:sz w:val="28"/>
          <w:szCs w:val="28"/>
          <w:lang w:val="kk-KZ"/>
        </w:rPr>
        <w:t>2. Кесу режимінің элементтерін анықтау.</w:t>
      </w:r>
    </w:p>
    <w:p w:rsidR="00522402" w:rsidRDefault="00522402" w:rsidP="00522402">
      <w:pPr>
        <w:rPr>
          <w:sz w:val="28"/>
          <w:szCs w:val="28"/>
          <w:lang w:val="kk-KZ"/>
        </w:rPr>
      </w:pPr>
      <w:r>
        <w:rPr>
          <w:sz w:val="28"/>
          <w:szCs w:val="28"/>
          <w:lang w:val="kk-KZ"/>
        </w:rPr>
        <w:t>3. Станоктың паспорты бойынша кесу режимін түзету.</w:t>
      </w:r>
    </w:p>
    <w:p w:rsidR="00522402" w:rsidRDefault="00522402" w:rsidP="00522402">
      <w:pPr>
        <w:rPr>
          <w:sz w:val="28"/>
          <w:szCs w:val="28"/>
          <w:lang w:val="kk-KZ"/>
        </w:rPr>
      </w:pPr>
      <w:r>
        <w:rPr>
          <w:sz w:val="28"/>
          <w:szCs w:val="28"/>
          <w:lang w:val="kk-KZ"/>
        </w:rPr>
        <w:t>4. Станокта тандалған режимдердің мүмкіншіліктерін тексеру.</w:t>
      </w:r>
    </w:p>
    <w:p w:rsidR="00522402" w:rsidRPr="00BA6FD6" w:rsidRDefault="00522402" w:rsidP="00522402">
      <w:pPr>
        <w:rPr>
          <w:sz w:val="28"/>
          <w:szCs w:val="28"/>
          <w:lang w:val="kk-KZ"/>
        </w:rPr>
      </w:pPr>
    </w:p>
    <w:p w:rsidR="00522402" w:rsidRPr="00BA6FD6" w:rsidRDefault="00522402" w:rsidP="00522402">
      <w:pPr>
        <w:rPr>
          <w:b/>
          <w:sz w:val="28"/>
          <w:szCs w:val="28"/>
          <w:lang w:val="kk-KZ"/>
        </w:rPr>
      </w:pPr>
      <w:r w:rsidRPr="00BA6FD6">
        <w:rPr>
          <w:b/>
          <w:sz w:val="28"/>
          <w:szCs w:val="28"/>
          <w:lang w:val="kk-KZ"/>
        </w:rPr>
        <w:t>Материалды- технологиялық жабдықтау:</w:t>
      </w:r>
    </w:p>
    <w:p w:rsidR="00522402" w:rsidRDefault="00522402" w:rsidP="00522402">
      <w:pPr>
        <w:rPr>
          <w:sz w:val="28"/>
          <w:szCs w:val="28"/>
          <w:lang w:val="kk-KZ"/>
        </w:rPr>
      </w:pPr>
      <w:r>
        <w:rPr>
          <w:sz w:val="28"/>
          <w:szCs w:val="28"/>
          <w:lang w:val="kk-KZ"/>
        </w:rPr>
        <w:t>- өндеу нақтылығы, өнделетін беттін тазалығы көрсетілген бөлшек сызбасы;</w:t>
      </w:r>
    </w:p>
    <w:p w:rsidR="00522402" w:rsidRDefault="00522402" w:rsidP="00522402">
      <w:pPr>
        <w:rPr>
          <w:sz w:val="28"/>
          <w:szCs w:val="28"/>
          <w:lang w:val="kk-KZ"/>
        </w:rPr>
      </w:pPr>
      <w:r>
        <w:rPr>
          <w:sz w:val="28"/>
          <w:szCs w:val="28"/>
          <w:lang w:val="kk-KZ"/>
        </w:rPr>
        <w:t>- дайындама сызбасы (немесе өндеуге берілетін әдіп);</w:t>
      </w:r>
    </w:p>
    <w:p w:rsidR="00522402" w:rsidRDefault="00522402" w:rsidP="00522402">
      <w:pPr>
        <w:rPr>
          <w:sz w:val="28"/>
          <w:szCs w:val="28"/>
          <w:lang w:val="kk-KZ"/>
        </w:rPr>
      </w:pPr>
      <w:r>
        <w:rPr>
          <w:sz w:val="28"/>
          <w:szCs w:val="28"/>
          <w:lang w:val="kk-KZ"/>
        </w:rPr>
        <w:t>- токарлы - винткесуші станок 16К20 төлқұжаты;</w:t>
      </w:r>
    </w:p>
    <w:p w:rsidR="00522402" w:rsidRDefault="00522402" w:rsidP="00522402">
      <w:pPr>
        <w:rPr>
          <w:sz w:val="28"/>
          <w:szCs w:val="28"/>
          <w:lang w:val="kk-KZ"/>
        </w:rPr>
      </w:pPr>
      <w:r>
        <w:rPr>
          <w:sz w:val="28"/>
          <w:szCs w:val="28"/>
          <w:lang w:val="kk-KZ"/>
        </w:rPr>
        <w:t>- анықтама (Жас токарь).</w:t>
      </w:r>
    </w:p>
    <w:p w:rsidR="00522402" w:rsidRPr="00BA6FD6" w:rsidRDefault="00522402" w:rsidP="00522402">
      <w:pPr>
        <w:rPr>
          <w:sz w:val="28"/>
          <w:szCs w:val="28"/>
          <w:lang w:val="kk-KZ"/>
        </w:rPr>
      </w:pPr>
    </w:p>
    <w:p w:rsidR="00522402" w:rsidRDefault="00522402" w:rsidP="00522402">
      <w:pPr>
        <w:rPr>
          <w:b/>
          <w:sz w:val="28"/>
          <w:szCs w:val="28"/>
          <w:lang w:val="kk-KZ"/>
        </w:rPr>
      </w:pPr>
      <w:r w:rsidRPr="00BA6FD6">
        <w:rPr>
          <w:b/>
          <w:sz w:val="28"/>
          <w:szCs w:val="28"/>
          <w:lang w:val="kk-KZ"/>
        </w:rPr>
        <w:t>Жұмысты орындау тәртібі:</w:t>
      </w:r>
    </w:p>
    <w:p w:rsidR="00522402" w:rsidRDefault="00522402" w:rsidP="00522402">
      <w:pPr>
        <w:rPr>
          <w:sz w:val="28"/>
          <w:szCs w:val="28"/>
          <w:lang w:val="kk-KZ"/>
        </w:rPr>
      </w:pPr>
      <w:r>
        <w:rPr>
          <w:sz w:val="28"/>
          <w:szCs w:val="28"/>
          <w:lang w:val="kk-KZ"/>
        </w:rPr>
        <w:t>1. Қырнағыш типін және оны геометриялық параметрін таңдау.</w:t>
      </w:r>
    </w:p>
    <w:p w:rsidR="00522402" w:rsidRDefault="00522402" w:rsidP="00522402">
      <w:pPr>
        <w:rPr>
          <w:sz w:val="28"/>
          <w:szCs w:val="28"/>
          <w:lang w:val="kk-KZ"/>
        </w:rPr>
      </w:pPr>
      <w:r>
        <w:rPr>
          <w:sz w:val="28"/>
          <w:szCs w:val="28"/>
          <w:lang w:val="kk-KZ"/>
        </w:rPr>
        <w:t>2. Жартылай тазалап жону шарттына сәйкестендіріліп беріліс көлемін және кесу тереңдігінің барлық өнделетін материалдарға арналған бірдей етіп белгілеу керек.</w:t>
      </w:r>
    </w:p>
    <w:p w:rsidR="00522402" w:rsidRDefault="00522402" w:rsidP="00522402">
      <w:pPr>
        <w:rPr>
          <w:sz w:val="28"/>
          <w:szCs w:val="28"/>
          <w:lang w:val="kk-KZ"/>
        </w:rPr>
      </w:pPr>
      <w:r>
        <w:rPr>
          <w:sz w:val="28"/>
          <w:szCs w:val="28"/>
          <w:lang w:val="kk-KZ"/>
        </w:rPr>
        <w:t>3. Барлық өнделетін материалдарға  бірдей төзімділік кезендерін Т</w:t>
      </w:r>
      <w:r>
        <w:rPr>
          <w:sz w:val="28"/>
          <w:szCs w:val="28"/>
          <w:vertAlign w:val="subscript"/>
          <w:lang w:val="kk-KZ"/>
        </w:rPr>
        <w:t xml:space="preserve">1 </w:t>
      </w:r>
      <w:r>
        <w:rPr>
          <w:sz w:val="28"/>
          <w:szCs w:val="28"/>
          <w:lang w:val="kk-KZ"/>
        </w:rPr>
        <w:t>белгілеу керек.</w:t>
      </w:r>
    </w:p>
    <w:p w:rsidR="00522402" w:rsidRDefault="00522402" w:rsidP="00522402">
      <w:pPr>
        <w:rPr>
          <w:sz w:val="28"/>
          <w:szCs w:val="28"/>
          <w:lang w:val="kk-KZ"/>
        </w:rPr>
      </w:pPr>
      <w:r>
        <w:rPr>
          <w:sz w:val="28"/>
          <w:szCs w:val="28"/>
          <w:lang w:val="kk-KZ"/>
        </w:rPr>
        <w:t>4. Кесу жылдамдығын анықтау</w:t>
      </w:r>
    </w:p>
    <w:p w:rsidR="00522402" w:rsidRDefault="00522402" w:rsidP="00522402">
      <w:pPr>
        <w:rPr>
          <w:sz w:val="28"/>
          <w:szCs w:val="28"/>
          <w:lang w:val="kk-KZ"/>
        </w:rPr>
      </w:pPr>
      <w:r>
        <w:rPr>
          <w:sz w:val="28"/>
          <w:szCs w:val="28"/>
          <w:lang w:val="kk-KZ"/>
        </w:rPr>
        <w:t>5. Түзетілген коэффициентті есепке ала кесу жылдамдығын есептейміз.</w:t>
      </w:r>
    </w:p>
    <w:p w:rsidR="00522402" w:rsidRDefault="00522402" w:rsidP="00522402">
      <w:pPr>
        <w:rPr>
          <w:sz w:val="28"/>
          <w:szCs w:val="28"/>
          <w:lang w:val="kk-KZ"/>
        </w:rPr>
      </w:pPr>
      <w:r>
        <w:rPr>
          <w:sz w:val="28"/>
          <w:szCs w:val="28"/>
          <w:lang w:val="kk-KZ"/>
        </w:rPr>
        <w:t>6. Станок төлқұжаты бойынша айналыс саның есептеу және түзету керек.</w:t>
      </w:r>
    </w:p>
    <w:p w:rsidR="00522402" w:rsidRDefault="00522402" w:rsidP="00522402">
      <w:pPr>
        <w:rPr>
          <w:sz w:val="28"/>
          <w:szCs w:val="28"/>
          <w:lang w:val="kk-KZ"/>
        </w:rPr>
      </w:pPr>
      <w:r>
        <w:rPr>
          <w:sz w:val="28"/>
          <w:szCs w:val="28"/>
          <w:lang w:val="kk-KZ"/>
        </w:rPr>
        <w:t>7. Төлқұжатпен айналыс саны бойынша шынайы кесу жылдамдығын есептеу.</w:t>
      </w:r>
    </w:p>
    <w:p w:rsidR="00522402" w:rsidRDefault="00522402" w:rsidP="00522402">
      <w:pPr>
        <w:rPr>
          <w:sz w:val="28"/>
          <w:szCs w:val="28"/>
          <w:lang w:val="kk-KZ"/>
        </w:rPr>
      </w:pPr>
      <w:r>
        <w:rPr>
          <w:sz w:val="28"/>
          <w:szCs w:val="28"/>
          <w:lang w:val="kk-KZ"/>
        </w:rPr>
        <w:t>8. Шынайы кесу жылдамдығын сәйкес қырнағыш төзімділігін кезенің есептеу.</w:t>
      </w:r>
    </w:p>
    <w:p w:rsidR="00522402" w:rsidRDefault="00522402" w:rsidP="00522402">
      <w:pPr>
        <w:rPr>
          <w:sz w:val="28"/>
          <w:szCs w:val="28"/>
          <w:lang w:val="kk-KZ"/>
        </w:rPr>
      </w:pPr>
      <w:r>
        <w:rPr>
          <w:sz w:val="28"/>
          <w:szCs w:val="28"/>
          <w:lang w:val="kk-KZ"/>
        </w:rPr>
        <w:t>9. Беріліс механизм мықтылығы және күштілігі бойынша станокта таңдалған режимдер мүмкіншіліктерін тексеру</w:t>
      </w:r>
    </w:p>
    <w:p w:rsidR="00522402" w:rsidRDefault="00522402" w:rsidP="00522402">
      <w:pPr>
        <w:rPr>
          <w:sz w:val="28"/>
          <w:szCs w:val="28"/>
          <w:lang w:val="kk-KZ"/>
        </w:rPr>
      </w:pPr>
      <w:r>
        <w:rPr>
          <w:sz w:val="28"/>
          <w:szCs w:val="28"/>
          <w:lang w:val="kk-KZ"/>
        </w:rPr>
        <w:t>10. Машина уақытын есептеу (негізгі).</w:t>
      </w:r>
    </w:p>
    <w:p w:rsidR="00522402" w:rsidRDefault="00522402" w:rsidP="00522402">
      <w:pPr>
        <w:rPr>
          <w:sz w:val="28"/>
          <w:szCs w:val="28"/>
          <w:lang w:val="kk-KZ"/>
        </w:rPr>
      </w:pPr>
      <w:r>
        <w:rPr>
          <w:sz w:val="28"/>
          <w:szCs w:val="28"/>
          <w:lang w:val="kk-KZ"/>
        </w:rPr>
        <w:t>Таңдалған режим қортындысы 1 кестеге енгізіледі.</w:t>
      </w:r>
    </w:p>
    <w:p w:rsidR="00522402" w:rsidRPr="00A30648" w:rsidRDefault="00522402" w:rsidP="00522402">
      <w:pPr>
        <w:jc w:val="right"/>
        <w:rPr>
          <w:b/>
          <w:sz w:val="28"/>
          <w:szCs w:val="28"/>
          <w:lang w:val="kk-KZ"/>
        </w:rPr>
      </w:pPr>
      <w:r w:rsidRPr="00A30648">
        <w:rPr>
          <w:b/>
          <w:sz w:val="28"/>
          <w:szCs w:val="28"/>
          <w:lang w:val="kk-KZ"/>
        </w:rPr>
        <w:t>Кесте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174"/>
        <w:gridCol w:w="1250"/>
        <w:gridCol w:w="622"/>
        <w:gridCol w:w="613"/>
        <w:gridCol w:w="664"/>
        <w:gridCol w:w="579"/>
        <w:gridCol w:w="902"/>
        <w:gridCol w:w="653"/>
        <w:gridCol w:w="868"/>
        <w:gridCol w:w="686"/>
        <w:gridCol w:w="694"/>
      </w:tblGrid>
      <w:tr w:rsidR="00522402" w:rsidRPr="00D72B07" w:rsidTr="00835A3C">
        <w:trPr>
          <w:trHeight w:val="204"/>
        </w:trPr>
        <w:tc>
          <w:tcPr>
            <w:tcW w:w="639" w:type="dxa"/>
            <w:vMerge w:val="restart"/>
          </w:tcPr>
          <w:p w:rsidR="00522402" w:rsidRPr="00A30648" w:rsidRDefault="00522402" w:rsidP="00835A3C">
            <w:pPr>
              <w:jc w:val="both"/>
              <w:rPr>
                <w:b/>
                <w:i/>
                <w:sz w:val="20"/>
                <w:szCs w:val="20"/>
                <w:lang w:val="kk-KZ"/>
              </w:rPr>
            </w:pPr>
            <w:r w:rsidRPr="00A30648">
              <w:rPr>
                <w:b/>
                <w:i/>
                <w:sz w:val="20"/>
                <w:szCs w:val="20"/>
                <w:lang w:val="kk-KZ"/>
              </w:rPr>
              <w:t>№ р/р</w:t>
            </w:r>
          </w:p>
        </w:tc>
        <w:tc>
          <w:tcPr>
            <w:tcW w:w="1098" w:type="dxa"/>
            <w:vMerge w:val="restart"/>
          </w:tcPr>
          <w:p w:rsidR="00522402" w:rsidRPr="00A30648" w:rsidRDefault="00522402" w:rsidP="00835A3C">
            <w:pPr>
              <w:jc w:val="both"/>
              <w:rPr>
                <w:b/>
                <w:i/>
                <w:sz w:val="20"/>
                <w:szCs w:val="20"/>
                <w:lang w:val="kk-KZ"/>
              </w:rPr>
            </w:pPr>
            <w:r w:rsidRPr="00A30648">
              <w:rPr>
                <w:b/>
                <w:i/>
                <w:sz w:val="20"/>
                <w:szCs w:val="20"/>
                <w:lang w:val="kk-KZ"/>
              </w:rPr>
              <w:t>Өнделетін материал</w:t>
            </w:r>
          </w:p>
        </w:tc>
        <w:tc>
          <w:tcPr>
            <w:tcW w:w="1150" w:type="dxa"/>
            <w:vMerge w:val="restart"/>
          </w:tcPr>
          <w:p w:rsidR="00522402" w:rsidRPr="00A30648" w:rsidRDefault="00522402" w:rsidP="00835A3C">
            <w:pPr>
              <w:jc w:val="both"/>
              <w:rPr>
                <w:b/>
                <w:i/>
                <w:sz w:val="20"/>
                <w:szCs w:val="20"/>
                <w:lang w:val="kk-KZ"/>
              </w:rPr>
            </w:pPr>
            <w:r w:rsidRPr="00A30648">
              <w:rPr>
                <w:b/>
                <w:i/>
                <w:sz w:val="20"/>
                <w:szCs w:val="20"/>
                <w:lang w:val="kk-KZ"/>
              </w:rPr>
              <w:t>Қырнағыш материалы</w:t>
            </w:r>
          </w:p>
        </w:tc>
        <w:tc>
          <w:tcPr>
            <w:tcW w:w="2804" w:type="dxa"/>
            <w:gridSpan w:val="4"/>
          </w:tcPr>
          <w:p w:rsidR="00522402" w:rsidRPr="00A30648" w:rsidRDefault="00522402" w:rsidP="00835A3C">
            <w:pPr>
              <w:jc w:val="both"/>
              <w:rPr>
                <w:b/>
                <w:i/>
                <w:sz w:val="20"/>
                <w:szCs w:val="20"/>
                <w:lang w:val="kk-KZ"/>
              </w:rPr>
            </w:pPr>
            <w:r w:rsidRPr="00A30648">
              <w:rPr>
                <w:b/>
                <w:i/>
                <w:sz w:val="20"/>
                <w:szCs w:val="20"/>
                <w:lang w:val="kk-KZ"/>
              </w:rPr>
              <w:t>Қырнағыш геометриясы</w:t>
            </w:r>
          </w:p>
        </w:tc>
        <w:tc>
          <w:tcPr>
            <w:tcW w:w="884" w:type="dxa"/>
            <w:vMerge w:val="restart"/>
          </w:tcPr>
          <w:p w:rsidR="00522402" w:rsidRPr="00A30648" w:rsidRDefault="00522402" w:rsidP="00835A3C">
            <w:pPr>
              <w:jc w:val="both"/>
              <w:rPr>
                <w:b/>
                <w:i/>
                <w:sz w:val="20"/>
                <w:szCs w:val="20"/>
                <w:lang w:val="kk-KZ"/>
              </w:rPr>
            </w:pPr>
            <w:r w:rsidRPr="00A30648">
              <w:rPr>
                <w:b/>
                <w:i/>
                <w:sz w:val="20"/>
                <w:szCs w:val="20"/>
                <w:lang w:val="kk-KZ"/>
              </w:rPr>
              <w:t>Vм/мин</w:t>
            </w:r>
          </w:p>
        </w:tc>
        <w:tc>
          <w:tcPr>
            <w:tcW w:w="713" w:type="dxa"/>
            <w:vMerge w:val="restart"/>
          </w:tcPr>
          <w:p w:rsidR="00522402" w:rsidRPr="00A30648" w:rsidRDefault="00522402" w:rsidP="00835A3C">
            <w:pPr>
              <w:jc w:val="both"/>
              <w:rPr>
                <w:b/>
                <w:i/>
                <w:sz w:val="20"/>
                <w:szCs w:val="20"/>
                <w:lang w:val="kk-KZ"/>
              </w:rPr>
            </w:pPr>
            <w:r w:rsidRPr="00A30648">
              <w:rPr>
                <w:b/>
                <w:i/>
                <w:sz w:val="20"/>
                <w:szCs w:val="20"/>
                <w:lang w:val="kk-KZ"/>
              </w:rPr>
              <w:t>t мм</w:t>
            </w:r>
          </w:p>
        </w:tc>
        <w:tc>
          <w:tcPr>
            <w:tcW w:w="828" w:type="dxa"/>
            <w:vMerge w:val="restart"/>
          </w:tcPr>
          <w:p w:rsidR="00522402" w:rsidRPr="00A30648" w:rsidRDefault="00522402" w:rsidP="00835A3C">
            <w:pPr>
              <w:jc w:val="both"/>
              <w:rPr>
                <w:b/>
                <w:i/>
                <w:sz w:val="20"/>
                <w:szCs w:val="20"/>
                <w:lang w:val="kk-KZ"/>
              </w:rPr>
            </w:pPr>
            <w:r w:rsidRPr="00A30648">
              <w:rPr>
                <w:b/>
                <w:i/>
                <w:sz w:val="20"/>
                <w:szCs w:val="20"/>
                <w:lang w:val="kk-KZ"/>
              </w:rPr>
              <w:t>S мм/айн</w:t>
            </w:r>
          </w:p>
        </w:tc>
        <w:tc>
          <w:tcPr>
            <w:tcW w:w="726" w:type="dxa"/>
            <w:vMerge w:val="restart"/>
          </w:tcPr>
          <w:p w:rsidR="00522402" w:rsidRPr="00A30648" w:rsidRDefault="00522402" w:rsidP="00835A3C">
            <w:pPr>
              <w:jc w:val="both"/>
              <w:rPr>
                <w:b/>
                <w:i/>
                <w:sz w:val="20"/>
                <w:szCs w:val="20"/>
                <w:lang w:val="kk-KZ"/>
              </w:rPr>
            </w:pPr>
            <w:r w:rsidRPr="00A30648">
              <w:rPr>
                <w:b/>
                <w:i/>
                <w:sz w:val="20"/>
                <w:szCs w:val="20"/>
                <w:lang w:val="kk-KZ"/>
              </w:rPr>
              <w:t>Т мин</w:t>
            </w:r>
          </w:p>
        </w:tc>
        <w:tc>
          <w:tcPr>
            <w:tcW w:w="729" w:type="dxa"/>
            <w:vMerge w:val="restart"/>
          </w:tcPr>
          <w:p w:rsidR="00522402" w:rsidRPr="00A30648" w:rsidRDefault="00522402" w:rsidP="00835A3C">
            <w:pPr>
              <w:jc w:val="both"/>
              <w:rPr>
                <w:b/>
                <w:i/>
                <w:sz w:val="20"/>
                <w:szCs w:val="20"/>
                <w:lang w:val="kk-KZ"/>
              </w:rPr>
            </w:pPr>
            <w:r w:rsidRPr="00A30648">
              <w:rPr>
                <w:b/>
                <w:i/>
                <w:sz w:val="20"/>
                <w:szCs w:val="20"/>
                <w:lang w:val="kk-KZ"/>
              </w:rPr>
              <w:t>Т</w:t>
            </w:r>
            <w:r w:rsidRPr="00A30648">
              <w:rPr>
                <w:b/>
                <w:i/>
                <w:sz w:val="20"/>
                <w:szCs w:val="20"/>
                <w:vertAlign w:val="subscript"/>
                <w:lang w:val="kk-KZ"/>
              </w:rPr>
              <w:t>маш</w:t>
            </w:r>
            <w:r w:rsidRPr="00A30648">
              <w:rPr>
                <w:b/>
                <w:i/>
                <w:sz w:val="20"/>
                <w:szCs w:val="20"/>
                <w:lang w:val="kk-KZ"/>
              </w:rPr>
              <w:t xml:space="preserve"> мин</w:t>
            </w:r>
          </w:p>
        </w:tc>
      </w:tr>
      <w:tr w:rsidR="00522402" w:rsidRPr="00D72B07" w:rsidTr="00835A3C">
        <w:trPr>
          <w:trHeight w:val="258"/>
        </w:trPr>
        <w:tc>
          <w:tcPr>
            <w:tcW w:w="639" w:type="dxa"/>
            <w:vMerge/>
          </w:tcPr>
          <w:p w:rsidR="00522402" w:rsidRPr="00D72B07" w:rsidRDefault="00522402" w:rsidP="00835A3C">
            <w:pPr>
              <w:jc w:val="both"/>
              <w:rPr>
                <w:sz w:val="20"/>
                <w:szCs w:val="20"/>
                <w:lang w:val="kk-KZ"/>
              </w:rPr>
            </w:pPr>
          </w:p>
        </w:tc>
        <w:tc>
          <w:tcPr>
            <w:tcW w:w="1098" w:type="dxa"/>
            <w:vMerge/>
          </w:tcPr>
          <w:p w:rsidR="00522402" w:rsidRDefault="00522402" w:rsidP="00835A3C">
            <w:pPr>
              <w:jc w:val="both"/>
              <w:rPr>
                <w:sz w:val="20"/>
                <w:szCs w:val="20"/>
                <w:lang w:val="kk-KZ"/>
              </w:rPr>
            </w:pPr>
          </w:p>
        </w:tc>
        <w:tc>
          <w:tcPr>
            <w:tcW w:w="1150" w:type="dxa"/>
            <w:vMerge/>
          </w:tcPr>
          <w:p w:rsidR="00522402" w:rsidRDefault="00522402" w:rsidP="00835A3C">
            <w:pPr>
              <w:jc w:val="both"/>
              <w:rPr>
                <w:sz w:val="20"/>
                <w:szCs w:val="20"/>
                <w:lang w:val="kk-KZ"/>
              </w:rPr>
            </w:pPr>
          </w:p>
        </w:tc>
        <w:tc>
          <w:tcPr>
            <w:tcW w:w="702" w:type="dxa"/>
          </w:tcPr>
          <w:p w:rsidR="00522402" w:rsidRPr="00A30648" w:rsidRDefault="00522402" w:rsidP="00835A3C">
            <w:pPr>
              <w:jc w:val="both"/>
              <w:rPr>
                <w:b/>
                <w:i/>
                <w:sz w:val="20"/>
                <w:szCs w:val="20"/>
                <w:lang w:val="kk-KZ"/>
              </w:rPr>
            </w:pPr>
            <w:r w:rsidRPr="00A30648">
              <w:rPr>
                <w:b/>
                <w:i/>
                <w:sz w:val="20"/>
                <w:szCs w:val="20"/>
                <w:lang w:val="kk-KZ"/>
              </w:rPr>
              <w:t>ά°</w:t>
            </w:r>
          </w:p>
        </w:tc>
        <w:tc>
          <w:tcPr>
            <w:tcW w:w="699" w:type="dxa"/>
          </w:tcPr>
          <w:p w:rsidR="00522402" w:rsidRPr="00A30648" w:rsidRDefault="00522402" w:rsidP="00835A3C">
            <w:pPr>
              <w:jc w:val="both"/>
              <w:rPr>
                <w:b/>
                <w:i/>
                <w:sz w:val="20"/>
                <w:szCs w:val="20"/>
                <w:lang w:val="kk-KZ"/>
              </w:rPr>
            </w:pPr>
            <w:r w:rsidRPr="00A30648">
              <w:rPr>
                <w:b/>
                <w:i/>
                <w:sz w:val="20"/>
                <w:szCs w:val="20"/>
                <w:lang w:val="kk-KZ"/>
              </w:rPr>
              <w:t>γ°</w:t>
            </w:r>
          </w:p>
        </w:tc>
        <w:tc>
          <w:tcPr>
            <w:tcW w:w="718" w:type="dxa"/>
          </w:tcPr>
          <w:p w:rsidR="00522402" w:rsidRPr="00A30648" w:rsidRDefault="00522402" w:rsidP="00835A3C">
            <w:pPr>
              <w:jc w:val="both"/>
              <w:rPr>
                <w:b/>
                <w:i/>
                <w:sz w:val="20"/>
                <w:szCs w:val="20"/>
                <w:lang w:val="kk-KZ"/>
              </w:rPr>
            </w:pPr>
            <w:r w:rsidRPr="00A30648">
              <w:rPr>
                <w:b/>
                <w:i/>
                <w:sz w:val="20"/>
                <w:szCs w:val="20"/>
                <w:lang w:val="kk-KZ"/>
              </w:rPr>
              <w:t>Φ</w:t>
            </w:r>
            <w:r w:rsidRPr="00A30648">
              <w:rPr>
                <w:b/>
                <w:i/>
                <w:sz w:val="20"/>
                <w:szCs w:val="20"/>
                <w:vertAlign w:val="superscript"/>
                <w:lang w:val="kk-KZ"/>
              </w:rPr>
              <w:t>1</w:t>
            </w:r>
            <w:r w:rsidRPr="00A30648">
              <w:rPr>
                <w:b/>
                <w:i/>
                <w:sz w:val="20"/>
                <w:szCs w:val="20"/>
                <w:lang w:val="kk-KZ"/>
              </w:rPr>
              <w:t>°</w:t>
            </w:r>
          </w:p>
        </w:tc>
        <w:tc>
          <w:tcPr>
            <w:tcW w:w="685" w:type="dxa"/>
          </w:tcPr>
          <w:p w:rsidR="00522402" w:rsidRPr="00A30648" w:rsidRDefault="00522402" w:rsidP="00835A3C">
            <w:pPr>
              <w:jc w:val="both"/>
              <w:rPr>
                <w:b/>
                <w:i/>
                <w:sz w:val="20"/>
                <w:szCs w:val="20"/>
                <w:lang w:val="kk-KZ"/>
              </w:rPr>
            </w:pPr>
            <w:r w:rsidRPr="00A30648">
              <w:rPr>
                <w:b/>
                <w:i/>
                <w:sz w:val="20"/>
                <w:szCs w:val="20"/>
                <w:lang w:val="kk-KZ"/>
              </w:rPr>
              <w:t>r</w:t>
            </w:r>
          </w:p>
        </w:tc>
        <w:tc>
          <w:tcPr>
            <w:tcW w:w="884" w:type="dxa"/>
            <w:vMerge/>
          </w:tcPr>
          <w:p w:rsidR="00522402" w:rsidRPr="00D72B07" w:rsidRDefault="00522402" w:rsidP="00835A3C">
            <w:pPr>
              <w:jc w:val="both"/>
              <w:rPr>
                <w:sz w:val="20"/>
                <w:szCs w:val="20"/>
                <w:lang w:val="kk-KZ"/>
              </w:rPr>
            </w:pPr>
          </w:p>
        </w:tc>
        <w:tc>
          <w:tcPr>
            <w:tcW w:w="713" w:type="dxa"/>
            <w:vMerge/>
          </w:tcPr>
          <w:p w:rsidR="00522402" w:rsidRPr="00D72B07" w:rsidRDefault="00522402" w:rsidP="00835A3C">
            <w:pPr>
              <w:jc w:val="both"/>
              <w:rPr>
                <w:sz w:val="20"/>
                <w:szCs w:val="20"/>
                <w:lang w:val="kk-KZ"/>
              </w:rPr>
            </w:pPr>
          </w:p>
        </w:tc>
        <w:tc>
          <w:tcPr>
            <w:tcW w:w="828" w:type="dxa"/>
            <w:vMerge/>
          </w:tcPr>
          <w:p w:rsidR="00522402" w:rsidRPr="00D72B07" w:rsidRDefault="00522402" w:rsidP="00835A3C">
            <w:pPr>
              <w:jc w:val="both"/>
              <w:rPr>
                <w:sz w:val="20"/>
                <w:szCs w:val="20"/>
                <w:lang w:val="kk-KZ"/>
              </w:rPr>
            </w:pPr>
          </w:p>
        </w:tc>
        <w:tc>
          <w:tcPr>
            <w:tcW w:w="726" w:type="dxa"/>
            <w:vMerge/>
          </w:tcPr>
          <w:p w:rsidR="00522402" w:rsidRPr="00D72B07" w:rsidRDefault="00522402" w:rsidP="00835A3C">
            <w:pPr>
              <w:jc w:val="both"/>
              <w:rPr>
                <w:sz w:val="20"/>
                <w:szCs w:val="20"/>
                <w:lang w:val="kk-KZ"/>
              </w:rPr>
            </w:pPr>
          </w:p>
        </w:tc>
        <w:tc>
          <w:tcPr>
            <w:tcW w:w="729" w:type="dxa"/>
            <w:vMerge/>
          </w:tcPr>
          <w:p w:rsidR="00522402" w:rsidRPr="00D72B07" w:rsidRDefault="00522402" w:rsidP="00835A3C">
            <w:pPr>
              <w:jc w:val="both"/>
              <w:rPr>
                <w:sz w:val="20"/>
                <w:szCs w:val="20"/>
                <w:lang w:val="kk-KZ"/>
              </w:rPr>
            </w:pPr>
          </w:p>
        </w:tc>
      </w:tr>
      <w:tr w:rsidR="00522402" w:rsidRPr="00D72B07" w:rsidTr="00835A3C">
        <w:tc>
          <w:tcPr>
            <w:tcW w:w="639" w:type="dxa"/>
          </w:tcPr>
          <w:p w:rsidR="00522402" w:rsidRPr="00D72B07" w:rsidRDefault="00522402" w:rsidP="00835A3C">
            <w:pPr>
              <w:jc w:val="both"/>
              <w:rPr>
                <w:sz w:val="20"/>
                <w:szCs w:val="20"/>
                <w:lang w:val="kk-KZ"/>
              </w:rPr>
            </w:pPr>
            <w:r>
              <w:rPr>
                <w:sz w:val="20"/>
                <w:szCs w:val="20"/>
                <w:lang w:val="kk-KZ"/>
              </w:rPr>
              <w:t>1</w:t>
            </w:r>
          </w:p>
        </w:tc>
        <w:tc>
          <w:tcPr>
            <w:tcW w:w="1098" w:type="dxa"/>
          </w:tcPr>
          <w:p w:rsidR="00522402" w:rsidRPr="00D72B07" w:rsidRDefault="00522402" w:rsidP="00835A3C">
            <w:pPr>
              <w:jc w:val="both"/>
              <w:rPr>
                <w:sz w:val="20"/>
                <w:szCs w:val="20"/>
                <w:lang w:val="kk-KZ"/>
              </w:rPr>
            </w:pPr>
          </w:p>
        </w:tc>
        <w:tc>
          <w:tcPr>
            <w:tcW w:w="1150" w:type="dxa"/>
          </w:tcPr>
          <w:p w:rsidR="00522402" w:rsidRPr="00D72B07" w:rsidRDefault="00522402" w:rsidP="00835A3C">
            <w:pPr>
              <w:jc w:val="both"/>
              <w:rPr>
                <w:sz w:val="20"/>
                <w:szCs w:val="20"/>
                <w:lang w:val="kk-KZ"/>
              </w:rPr>
            </w:pPr>
          </w:p>
        </w:tc>
        <w:tc>
          <w:tcPr>
            <w:tcW w:w="702" w:type="dxa"/>
          </w:tcPr>
          <w:p w:rsidR="00522402" w:rsidRPr="00D72B07" w:rsidRDefault="00522402" w:rsidP="00835A3C">
            <w:pPr>
              <w:jc w:val="both"/>
              <w:rPr>
                <w:sz w:val="20"/>
                <w:szCs w:val="20"/>
                <w:lang w:val="kk-KZ"/>
              </w:rPr>
            </w:pPr>
          </w:p>
        </w:tc>
        <w:tc>
          <w:tcPr>
            <w:tcW w:w="699" w:type="dxa"/>
          </w:tcPr>
          <w:p w:rsidR="00522402" w:rsidRPr="00D72B07" w:rsidRDefault="00522402" w:rsidP="00835A3C">
            <w:pPr>
              <w:jc w:val="both"/>
              <w:rPr>
                <w:sz w:val="20"/>
                <w:szCs w:val="20"/>
                <w:lang w:val="kk-KZ"/>
              </w:rPr>
            </w:pPr>
          </w:p>
        </w:tc>
        <w:tc>
          <w:tcPr>
            <w:tcW w:w="718" w:type="dxa"/>
          </w:tcPr>
          <w:p w:rsidR="00522402" w:rsidRPr="00D72B07" w:rsidRDefault="00522402" w:rsidP="00835A3C">
            <w:pPr>
              <w:jc w:val="both"/>
              <w:rPr>
                <w:sz w:val="20"/>
                <w:szCs w:val="20"/>
                <w:lang w:val="kk-KZ"/>
              </w:rPr>
            </w:pPr>
          </w:p>
        </w:tc>
        <w:tc>
          <w:tcPr>
            <w:tcW w:w="685" w:type="dxa"/>
          </w:tcPr>
          <w:p w:rsidR="00522402" w:rsidRPr="00D72B07" w:rsidRDefault="00522402" w:rsidP="00835A3C">
            <w:pPr>
              <w:jc w:val="both"/>
              <w:rPr>
                <w:sz w:val="20"/>
                <w:szCs w:val="20"/>
                <w:lang w:val="kk-KZ"/>
              </w:rPr>
            </w:pPr>
          </w:p>
        </w:tc>
        <w:tc>
          <w:tcPr>
            <w:tcW w:w="884" w:type="dxa"/>
          </w:tcPr>
          <w:p w:rsidR="00522402" w:rsidRPr="00D72B07" w:rsidRDefault="00522402" w:rsidP="00835A3C">
            <w:pPr>
              <w:jc w:val="both"/>
              <w:rPr>
                <w:sz w:val="20"/>
                <w:szCs w:val="20"/>
                <w:lang w:val="kk-KZ"/>
              </w:rPr>
            </w:pPr>
          </w:p>
        </w:tc>
        <w:tc>
          <w:tcPr>
            <w:tcW w:w="713" w:type="dxa"/>
          </w:tcPr>
          <w:p w:rsidR="00522402" w:rsidRPr="00D72B07" w:rsidRDefault="00522402" w:rsidP="00835A3C">
            <w:pPr>
              <w:jc w:val="both"/>
              <w:rPr>
                <w:sz w:val="20"/>
                <w:szCs w:val="20"/>
                <w:lang w:val="kk-KZ"/>
              </w:rPr>
            </w:pPr>
          </w:p>
        </w:tc>
        <w:tc>
          <w:tcPr>
            <w:tcW w:w="828" w:type="dxa"/>
          </w:tcPr>
          <w:p w:rsidR="00522402" w:rsidRPr="00D72B07" w:rsidRDefault="00522402" w:rsidP="00835A3C">
            <w:pPr>
              <w:jc w:val="both"/>
              <w:rPr>
                <w:sz w:val="20"/>
                <w:szCs w:val="20"/>
                <w:lang w:val="kk-KZ"/>
              </w:rPr>
            </w:pPr>
          </w:p>
        </w:tc>
        <w:tc>
          <w:tcPr>
            <w:tcW w:w="726" w:type="dxa"/>
          </w:tcPr>
          <w:p w:rsidR="00522402" w:rsidRPr="00D72B07" w:rsidRDefault="00522402" w:rsidP="00835A3C">
            <w:pPr>
              <w:jc w:val="both"/>
              <w:rPr>
                <w:sz w:val="20"/>
                <w:szCs w:val="20"/>
                <w:lang w:val="kk-KZ"/>
              </w:rPr>
            </w:pPr>
          </w:p>
        </w:tc>
        <w:tc>
          <w:tcPr>
            <w:tcW w:w="729" w:type="dxa"/>
          </w:tcPr>
          <w:p w:rsidR="00522402" w:rsidRPr="00D72B07" w:rsidRDefault="00522402" w:rsidP="00835A3C">
            <w:pPr>
              <w:jc w:val="both"/>
              <w:rPr>
                <w:sz w:val="20"/>
                <w:szCs w:val="20"/>
                <w:lang w:val="kk-KZ"/>
              </w:rPr>
            </w:pPr>
          </w:p>
        </w:tc>
      </w:tr>
      <w:tr w:rsidR="00522402" w:rsidRPr="00D72B07" w:rsidTr="00835A3C">
        <w:tc>
          <w:tcPr>
            <w:tcW w:w="639" w:type="dxa"/>
          </w:tcPr>
          <w:p w:rsidR="00522402" w:rsidRPr="00D72B07" w:rsidRDefault="00522402" w:rsidP="00835A3C">
            <w:pPr>
              <w:jc w:val="both"/>
              <w:rPr>
                <w:sz w:val="20"/>
                <w:szCs w:val="20"/>
                <w:lang w:val="kk-KZ"/>
              </w:rPr>
            </w:pPr>
            <w:r>
              <w:rPr>
                <w:sz w:val="20"/>
                <w:szCs w:val="20"/>
                <w:lang w:val="kk-KZ"/>
              </w:rPr>
              <w:t>2</w:t>
            </w:r>
          </w:p>
        </w:tc>
        <w:tc>
          <w:tcPr>
            <w:tcW w:w="1098" w:type="dxa"/>
          </w:tcPr>
          <w:p w:rsidR="00522402" w:rsidRPr="00D72B07" w:rsidRDefault="00522402" w:rsidP="00835A3C">
            <w:pPr>
              <w:jc w:val="both"/>
              <w:rPr>
                <w:sz w:val="20"/>
                <w:szCs w:val="20"/>
                <w:lang w:val="kk-KZ"/>
              </w:rPr>
            </w:pPr>
          </w:p>
        </w:tc>
        <w:tc>
          <w:tcPr>
            <w:tcW w:w="1150" w:type="dxa"/>
          </w:tcPr>
          <w:p w:rsidR="00522402" w:rsidRPr="00D72B07" w:rsidRDefault="00522402" w:rsidP="00835A3C">
            <w:pPr>
              <w:jc w:val="both"/>
              <w:rPr>
                <w:sz w:val="20"/>
                <w:szCs w:val="20"/>
                <w:lang w:val="kk-KZ"/>
              </w:rPr>
            </w:pPr>
          </w:p>
        </w:tc>
        <w:tc>
          <w:tcPr>
            <w:tcW w:w="702" w:type="dxa"/>
          </w:tcPr>
          <w:p w:rsidR="00522402" w:rsidRPr="00D72B07" w:rsidRDefault="00522402" w:rsidP="00835A3C">
            <w:pPr>
              <w:jc w:val="both"/>
              <w:rPr>
                <w:sz w:val="20"/>
                <w:szCs w:val="20"/>
                <w:lang w:val="kk-KZ"/>
              </w:rPr>
            </w:pPr>
          </w:p>
        </w:tc>
        <w:tc>
          <w:tcPr>
            <w:tcW w:w="699" w:type="dxa"/>
          </w:tcPr>
          <w:p w:rsidR="00522402" w:rsidRPr="00D72B07" w:rsidRDefault="00522402" w:rsidP="00835A3C">
            <w:pPr>
              <w:jc w:val="both"/>
              <w:rPr>
                <w:sz w:val="20"/>
                <w:szCs w:val="20"/>
                <w:lang w:val="kk-KZ"/>
              </w:rPr>
            </w:pPr>
          </w:p>
        </w:tc>
        <w:tc>
          <w:tcPr>
            <w:tcW w:w="718" w:type="dxa"/>
          </w:tcPr>
          <w:p w:rsidR="00522402" w:rsidRPr="00D72B07" w:rsidRDefault="00522402" w:rsidP="00835A3C">
            <w:pPr>
              <w:jc w:val="both"/>
              <w:rPr>
                <w:sz w:val="20"/>
                <w:szCs w:val="20"/>
                <w:lang w:val="kk-KZ"/>
              </w:rPr>
            </w:pPr>
          </w:p>
        </w:tc>
        <w:tc>
          <w:tcPr>
            <w:tcW w:w="685" w:type="dxa"/>
          </w:tcPr>
          <w:p w:rsidR="00522402" w:rsidRPr="00D72B07" w:rsidRDefault="00522402" w:rsidP="00835A3C">
            <w:pPr>
              <w:jc w:val="both"/>
              <w:rPr>
                <w:sz w:val="20"/>
                <w:szCs w:val="20"/>
                <w:lang w:val="kk-KZ"/>
              </w:rPr>
            </w:pPr>
          </w:p>
        </w:tc>
        <w:tc>
          <w:tcPr>
            <w:tcW w:w="884" w:type="dxa"/>
          </w:tcPr>
          <w:p w:rsidR="00522402" w:rsidRPr="00D72B07" w:rsidRDefault="00522402" w:rsidP="00835A3C">
            <w:pPr>
              <w:jc w:val="both"/>
              <w:rPr>
                <w:sz w:val="20"/>
                <w:szCs w:val="20"/>
                <w:lang w:val="kk-KZ"/>
              </w:rPr>
            </w:pPr>
          </w:p>
        </w:tc>
        <w:tc>
          <w:tcPr>
            <w:tcW w:w="713" w:type="dxa"/>
          </w:tcPr>
          <w:p w:rsidR="00522402" w:rsidRPr="00D72B07" w:rsidRDefault="00522402" w:rsidP="00835A3C">
            <w:pPr>
              <w:jc w:val="both"/>
              <w:rPr>
                <w:sz w:val="20"/>
                <w:szCs w:val="20"/>
                <w:lang w:val="kk-KZ"/>
              </w:rPr>
            </w:pPr>
          </w:p>
        </w:tc>
        <w:tc>
          <w:tcPr>
            <w:tcW w:w="828" w:type="dxa"/>
          </w:tcPr>
          <w:p w:rsidR="00522402" w:rsidRPr="00D72B07" w:rsidRDefault="00522402" w:rsidP="00835A3C">
            <w:pPr>
              <w:jc w:val="both"/>
              <w:rPr>
                <w:sz w:val="20"/>
                <w:szCs w:val="20"/>
                <w:lang w:val="kk-KZ"/>
              </w:rPr>
            </w:pPr>
          </w:p>
        </w:tc>
        <w:tc>
          <w:tcPr>
            <w:tcW w:w="726" w:type="dxa"/>
          </w:tcPr>
          <w:p w:rsidR="00522402" w:rsidRPr="00D72B07" w:rsidRDefault="00522402" w:rsidP="00835A3C">
            <w:pPr>
              <w:jc w:val="both"/>
              <w:rPr>
                <w:sz w:val="20"/>
                <w:szCs w:val="20"/>
                <w:lang w:val="kk-KZ"/>
              </w:rPr>
            </w:pPr>
          </w:p>
        </w:tc>
        <w:tc>
          <w:tcPr>
            <w:tcW w:w="729" w:type="dxa"/>
          </w:tcPr>
          <w:p w:rsidR="00522402" w:rsidRPr="00D72B07" w:rsidRDefault="00522402" w:rsidP="00835A3C">
            <w:pPr>
              <w:jc w:val="both"/>
              <w:rPr>
                <w:sz w:val="20"/>
                <w:szCs w:val="20"/>
                <w:lang w:val="kk-KZ"/>
              </w:rPr>
            </w:pPr>
          </w:p>
        </w:tc>
      </w:tr>
      <w:tr w:rsidR="00522402" w:rsidRPr="00D72B07" w:rsidTr="00835A3C">
        <w:tc>
          <w:tcPr>
            <w:tcW w:w="639" w:type="dxa"/>
          </w:tcPr>
          <w:p w:rsidR="00522402" w:rsidRPr="00D72B07" w:rsidRDefault="00522402" w:rsidP="00835A3C">
            <w:pPr>
              <w:jc w:val="both"/>
              <w:rPr>
                <w:sz w:val="20"/>
                <w:szCs w:val="20"/>
                <w:lang w:val="kk-KZ"/>
              </w:rPr>
            </w:pPr>
            <w:r>
              <w:rPr>
                <w:sz w:val="20"/>
                <w:szCs w:val="20"/>
                <w:lang w:val="kk-KZ"/>
              </w:rPr>
              <w:t>3</w:t>
            </w:r>
          </w:p>
        </w:tc>
        <w:tc>
          <w:tcPr>
            <w:tcW w:w="1098" w:type="dxa"/>
          </w:tcPr>
          <w:p w:rsidR="00522402" w:rsidRPr="00D72B07" w:rsidRDefault="00522402" w:rsidP="00835A3C">
            <w:pPr>
              <w:jc w:val="both"/>
              <w:rPr>
                <w:sz w:val="20"/>
                <w:szCs w:val="20"/>
                <w:lang w:val="kk-KZ"/>
              </w:rPr>
            </w:pPr>
          </w:p>
        </w:tc>
        <w:tc>
          <w:tcPr>
            <w:tcW w:w="1150" w:type="dxa"/>
          </w:tcPr>
          <w:p w:rsidR="00522402" w:rsidRPr="00D72B07" w:rsidRDefault="00522402" w:rsidP="00835A3C">
            <w:pPr>
              <w:jc w:val="both"/>
              <w:rPr>
                <w:sz w:val="20"/>
                <w:szCs w:val="20"/>
                <w:lang w:val="kk-KZ"/>
              </w:rPr>
            </w:pPr>
          </w:p>
        </w:tc>
        <w:tc>
          <w:tcPr>
            <w:tcW w:w="702" w:type="dxa"/>
          </w:tcPr>
          <w:p w:rsidR="00522402" w:rsidRPr="00D72B07" w:rsidRDefault="00522402" w:rsidP="00835A3C">
            <w:pPr>
              <w:jc w:val="both"/>
              <w:rPr>
                <w:sz w:val="20"/>
                <w:szCs w:val="20"/>
                <w:lang w:val="kk-KZ"/>
              </w:rPr>
            </w:pPr>
          </w:p>
        </w:tc>
        <w:tc>
          <w:tcPr>
            <w:tcW w:w="699" w:type="dxa"/>
          </w:tcPr>
          <w:p w:rsidR="00522402" w:rsidRPr="00D72B07" w:rsidRDefault="00522402" w:rsidP="00835A3C">
            <w:pPr>
              <w:jc w:val="both"/>
              <w:rPr>
                <w:sz w:val="20"/>
                <w:szCs w:val="20"/>
                <w:lang w:val="kk-KZ"/>
              </w:rPr>
            </w:pPr>
          </w:p>
        </w:tc>
        <w:tc>
          <w:tcPr>
            <w:tcW w:w="718" w:type="dxa"/>
          </w:tcPr>
          <w:p w:rsidR="00522402" w:rsidRPr="00D72B07" w:rsidRDefault="00522402" w:rsidP="00835A3C">
            <w:pPr>
              <w:jc w:val="both"/>
              <w:rPr>
                <w:sz w:val="20"/>
                <w:szCs w:val="20"/>
                <w:lang w:val="kk-KZ"/>
              </w:rPr>
            </w:pPr>
          </w:p>
        </w:tc>
        <w:tc>
          <w:tcPr>
            <w:tcW w:w="685" w:type="dxa"/>
          </w:tcPr>
          <w:p w:rsidR="00522402" w:rsidRPr="00D72B07" w:rsidRDefault="00522402" w:rsidP="00835A3C">
            <w:pPr>
              <w:jc w:val="both"/>
              <w:rPr>
                <w:sz w:val="20"/>
                <w:szCs w:val="20"/>
                <w:lang w:val="kk-KZ"/>
              </w:rPr>
            </w:pPr>
          </w:p>
        </w:tc>
        <w:tc>
          <w:tcPr>
            <w:tcW w:w="884" w:type="dxa"/>
          </w:tcPr>
          <w:p w:rsidR="00522402" w:rsidRPr="00D72B07" w:rsidRDefault="00522402" w:rsidP="00835A3C">
            <w:pPr>
              <w:jc w:val="both"/>
              <w:rPr>
                <w:sz w:val="20"/>
                <w:szCs w:val="20"/>
                <w:lang w:val="kk-KZ"/>
              </w:rPr>
            </w:pPr>
          </w:p>
        </w:tc>
        <w:tc>
          <w:tcPr>
            <w:tcW w:w="713" w:type="dxa"/>
          </w:tcPr>
          <w:p w:rsidR="00522402" w:rsidRPr="00D72B07" w:rsidRDefault="00522402" w:rsidP="00835A3C">
            <w:pPr>
              <w:jc w:val="both"/>
              <w:rPr>
                <w:sz w:val="20"/>
                <w:szCs w:val="20"/>
                <w:lang w:val="kk-KZ"/>
              </w:rPr>
            </w:pPr>
          </w:p>
        </w:tc>
        <w:tc>
          <w:tcPr>
            <w:tcW w:w="828" w:type="dxa"/>
          </w:tcPr>
          <w:p w:rsidR="00522402" w:rsidRPr="00D72B07" w:rsidRDefault="00522402" w:rsidP="00835A3C">
            <w:pPr>
              <w:jc w:val="both"/>
              <w:rPr>
                <w:sz w:val="20"/>
                <w:szCs w:val="20"/>
                <w:lang w:val="kk-KZ"/>
              </w:rPr>
            </w:pPr>
          </w:p>
        </w:tc>
        <w:tc>
          <w:tcPr>
            <w:tcW w:w="726" w:type="dxa"/>
          </w:tcPr>
          <w:p w:rsidR="00522402" w:rsidRPr="00D72B07" w:rsidRDefault="00522402" w:rsidP="00835A3C">
            <w:pPr>
              <w:jc w:val="both"/>
              <w:rPr>
                <w:sz w:val="20"/>
                <w:szCs w:val="20"/>
                <w:lang w:val="kk-KZ"/>
              </w:rPr>
            </w:pPr>
          </w:p>
        </w:tc>
        <w:tc>
          <w:tcPr>
            <w:tcW w:w="729" w:type="dxa"/>
          </w:tcPr>
          <w:p w:rsidR="00522402" w:rsidRPr="00D72B07" w:rsidRDefault="00522402" w:rsidP="00835A3C">
            <w:pPr>
              <w:jc w:val="both"/>
              <w:rPr>
                <w:sz w:val="20"/>
                <w:szCs w:val="20"/>
                <w:lang w:val="kk-KZ"/>
              </w:rPr>
            </w:pPr>
          </w:p>
        </w:tc>
      </w:tr>
      <w:tr w:rsidR="00522402" w:rsidRPr="00E32298" w:rsidTr="00835A3C">
        <w:tc>
          <w:tcPr>
            <w:tcW w:w="639" w:type="dxa"/>
          </w:tcPr>
          <w:p w:rsidR="00522402" w:rsidRPr="00E32298" w:rsidRDefault="00522402" w:rsidP="00835A3C">
            <w:pPr>
              <w:jc w:val="both"/>
              <w:rPr>
                <w:sz w:val="20"/>
                <w:szCs w:val="20"/>
                <w:lang w:val="kk-KZ"/>
              </w:rPr>
            </w:pPr>
            <w:r>
              <w:rPr>
                <w:sz w:val="20"/>
                <w:szCs w:val="20"/>
                <w:lang w:val="kk-KZ"/>
              </w:rPr>
              <w:lastRenderedPageBreak/>
              <w:t>және т.б.</w:t>
            </w:r>
          </w:p>
        </w:tc>
        <w:tc>
          <w:tcPr>
            <w:tcW w:w="1098" w:type="dxa"/>
          </w:tcPr>
          <w:p w:rsidR="00522402" w:rsidRPr="00E32298" w:rsidRDefault="00522402" w:rsidP="00835A3C">
            <w:pPr>
              <w:jc w:val="both"/>
              <w:rPr>
                <w:sz w:val="20"/>
                <w:szCs w:val="20"/>
                <w:lang w:val="kk-KZ"/>
              </w:rPr>
            </w:pPr>
          </w:p>
        </w:tc>
        <w:tc>
          <w:tcPr>
            <w:tcW w:w="1150" w:type="dxa"/>
          </w:tcPr>
          <w:p w:rsidR="00522402" w:rsidRPr="00E32298" w:rsidRDefault="00522402" w:rsidP="00835A3C">
            <w:pPr>
              <w:jc w:val="both"/>
              <w:rPr>
                <w:sz w:val="20"/>
                <w:szCs w:val="20"/>
                <w:lang w:val="kk-KZ"/>
              </w:rPr>
            </w:pPr>
          </w:p>
        </w:tc>
        <w:tc>
          <w:tcPr>
            <w:tcW w:w="702" w:type="dxa"/>
          </w:tcPr>
          <w:p w:rsidR="00522402" w:rsidRPr="00E32298" w:rsidRDefault="00522402" w:rsidP="00835A3C">
            <w:pPr>
              <w:jc w:val="both"/>
              <w:rPr>
                <w:sz w:val="20"/>
                <w:szCs w:val="20"/>
                <w:lang w:val="kk-KZ"/>
              </w:rPr>
            </w:pPr>
          </w:p>
        </w:tc>
        <w:tc>
          <w:tcPr>
            <w:tcW w:w="699" w:type="dxa"/>
          </w:tcPr>
          <w:p w:rsidR="00522402" w:rsidRPr="00E32298" w:rsidRDefault="00522402" w:rsidP="00835A3C">
            <w:pPr>
              <w:jc w:val="both"/>
              <w:rPr>
                <w:sz w:val="20"/>
                <w:szCs w:val="20"/>
                <w:lang w:val="kk-KZ"/>
              </w:rPr>
            </w:pPr>
          </w:p>
        </w:tc>
        <w:tc>
          <w:tcPr>
            <w:tcW w:w="718" w:type="dxa"/>
          </w:tcPr>
          <w:p w:rsidR="00522402" w:rsidRPr="00E32298" w:rsidRDefault="00522402" w:rsidP="00835A3C">
            <w:pPr>
              <w:jc w:val="both"/>
              <w:rPr>
                <w:sz w:val="20"/>
                <w:szCs w:val="20"/>
                <w:lang w:val="kk-KZ"/>
              </w:rPr>
            </w:pPr>
          </w:p>
        </w:tc>
        <w:tc>
          <w:tcPr>
            <w:tcW w:w="685" w:type="dxa"/>
          </w:tcPr>
          <w:p w:rsidR="00522402" w:rsidRPr="00E32298" w:rsidRDefault="00522402" w:rsidP="00835A3C">
            <w:pPr>
              <w:jc w:val="both"/>
              <w:rPr>
                <w:sz w:val="20"/>
                <w:szCs w:val="20"/>
                <w:lang w:val="kk-KZ"/>
              </w:rPr>
            </w:pPr>
          </w:p>
        </w:tc>
        <w:tc>
          <w:tcPr>
            <w:tcW w:w="884" w:type="dxa"/>
          </w:tcPr>
          <w:p w:rsidR="00522402" w:rsidRPr="00E32298" w:rsidRDefault="00522402" w:rsidP="00835A3C">
            <w:pPr>
              <w:jc w:val="both"/>
              <w:rPr>
                <w:sz w:val="20"/>
                <w:szCs w:val="20"/>
                <w:lang w:val="kk-KZ"/>
              </w:rPr>
            </w:pPr>
          </w:p>
        </w:tc>
        <w:tc>
          <w:tcPr>
            <w:tcW w:w="713" w:type="dxa"/>
          </w:tcPr>
          <w:p w:rsidR="00522402" w:rsidRPr="00E32298" w:rsidRDefault="00522402" w:rsidP="00835A3C">
            <w:pPr>
              <w:jc w:val="both"/>
              <w:rPr>
                <w:sz w:val="20"/>
                <w:szCs w:val="20"/>
                <w:lang w:val="kk-KZ"/>
              </w:rPr>
            </w:pPr>
          </w:p>
        </w:tc>
        <w:tc>
          <w:tcPr>
            <w:tcW w:w="828" w:type="dxa"/>
          </w:tcPr>
          <w:p w:rsidR="00522402" w:rsidRPr="00E32298" w:rsidRDefault="00522402" w:rsidP="00835A3C">
            <w:pPr>
              <w:jc w:val="both"/>
              <w:rPr>
                <w:sz w:val="20"/>
                <w:szCs w:val="20"/>
                <w:lang w:val="kk-KZ"/>
              </w:rPr>
            </w:pPr>
          </w:p>
        </w:tc>
        <w:tc>
          <w:tcPr>
            <w:tcW w:w="726" w:type="dxa"/>
          </w:tcPr>
          <w:p w:rsidR="00522402" w:rsidRPr="00E32298" w:rsidRDefault="00522402" w:rsidP="00835A3C">
            <w:pPr>
              <w:jc w:val="both"/>
              <w:rPr>
                <w:sz w:val="20"/>
                <w:szCs w:val="20"/>
                <w:lang w:val="kk-KZ"/>
              </w:rPr>
            </w:pPr>
          </w:p>
        </w:tc>
        <w:tc>
          <w:tcPr>
            <w:tcW w:w="729" w:type="dxa"/>
          </w:tcPr>
          <w:p w:rsidR="00522402" w:rsidRPr="00E32298" w:rsidRDefault="00522402" w:rsidP="00835A3C">
            <w:pPr>
              <w:jc w:val="both"/>
              <w:rPr>
                <w:sz w:val="20"/>
                <w:szCs w:val="20"/>
                <w:lang w:val="kk-KZ"/>
              </w:rPr>
            </w:pPr>
          </w:p>
        </w:tc>
      </w:tr>
    </w:tbl>
    <w:p w:rsidR="00522402" w:rsidRDefault="00522402" w:rsidP="00522402">
      <w:pPr>
        <w:jc w:val="both"/>
        <w:rPr>
          <w:sz w:val="20"/>
          <w:szCs w:val="20"/>
          <w:lang w:val="kk-KZ"/>
        </w:rPr>
      </w:pPr>
    </w:p>
    <w:p w:rsidR="00522402" w:rsidRPr="00E32298" w:rsidRDefault="00522402" w:rsidP="00522402">
      <w:pPr>
        <w:jc w:val="both"/>
        <w:rPr>
          <w:sz w:val="20"/>
          <w:szCs w:val="20"/>
          <w:lang w:val="kk-KZ"/>
        </w:rPr>
      </w:pPr>
    </w:p>
    <w:p w:rsidR="00522402" w:rsidRDefault="00522402" w:rsidP="00522402">
      <w:pPr>
        <w:rPr>
          <w:b/>
          <w:sz w:val="28"/>
          <w:szCs w:val="28"/>
          <w:lang w:val="kk-KZ"/>
        </w:rPr>
      </w:pPr>
      <w:r>
        <w:rPr>
          <w:b/>
          <w:sz w:val="28"/>
          <w:szCs w:val="28"/>
          <w:lang w:val="kk-KZ"/>
        </w:rPr>
        <w:tab/>
        <w:t>Жұмыс орындау нұсқасы</w:t>
      </w:r>
    </w:p>
    <w:p w:rsidR="00522402" w:rsidRDefault="00522402" w:rsidP="00522402">
      <w:pPr>
        <w:rPr>
          <w:sz w:val="28"/>
          <w:szCs w:val="28"/>
          <w:lang w:val="kk-KZ"/>
        </w:rPr>
      </w:pPr>
      <w:r>
        <w:rPr>
          <w:sz w:val="28"/>
          <w:szCs w:val="28"/>
          <w:lang w:val="kk-KZ"/>
        </w:rPr>
        <w:tab/>
      </w:r>
      <w:r w:rsidRPr="00E32298">
        <w:rPr>
          <w:sz w:val="28"/>
          <w:szCs w:val="28"/>
          <w:lang w:val="kk-KZ"/>
        </w:rPr>
        <w:t>"</w:t>
      </w:r>
      <w:r>
        <w:rPr>
          <w:sz w:val="28"/>
          <w:szCs w:val="28"/>
          <w:lang w:val="kk-KZ"/>
        </w:rPr>
        <w:t>Жас токарь анықтамасы</w:t>
      </w:r>
      <w:r w:rsidRPr="00E32298">
        <w:rPr>
          <w:sz w:val="28"/>
          <w:szCs w:val="28"/>
          <w:lang w:val="kk-KZ"/>
        </w:rPr>
        <w:t>"</w:t>
      </w:r>
      <w:r>
        <w:rPr>
          <w:sz w:val="28"/>
          <w:szCs w:val="28"/>
          <w:lang w:val="kk-KZ"/>
        </w:rPr>
        <w:t xml:space="preserve"> кестесін қолданып кесу жылдамдығын, беріліс кесу тереңдігін анықтау керек.</w:t>
      </w:r>
    </w:p>
    <w:p w:rsidR="00522402" w:rsidRDefault="00522402" w:rsidP="00522402">
      <w:pPr>
        <w:ind w:firstLine="709"/>
        <w:rPr>
          <w:sz w:val="28"/>
          <w:szCs w:val="28"/>
          <w:lang w:val="kk-KZ"/>
        </w:rPr>
      </w:pPr>
      <w:r>
        <w:rPr>
          <w:sz w:val="28"/>
          <w:szCs w:val="28"/>
          <w:lang w:val="kk-KZ"/>
        </w:rPr>
        <w:t>Жұмыс басында әртүрлі физико-механикалық қасиеті бар өнделетін материалдарды белгілеу. Материалдар тобына енгізуге болады, мысалы: конструкторлы көміртекті болат, шойын, ыстыққатөзімді болат, қола, алюминий.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1172"/>
        <w:gridCol w:w="889"/>
        <w:gridCol w:w="2011"/>
        <w:gridCol w:w="1968"/>
        <w:gridCol w:w="1278"/>
        <w:gridCol w:w="1343"/>
      </w:tblGrid>
      <w:tr w:rsidR="00522402" w:rsidRPr="00DC4237" w:rsidTr="00835A3C">
        <w:tc>
          <w:tcPr>
            <w:tcW w:w="663" w:type="dxa"/>
          </w:tcPr>
          <w:p w:rsidR="00522402" w:rsidRPr="00A30648" w:rsidRDefault="00522402" w:rsidP="00835A3C">
            <w:pPr>
              <w:jc w:val="center"/>
              <w:rPr>
                <w:b/>
                <w:i/>
                <w:sz w:val="22"/>
                <w:szCs w:val="22"/>
                <w:lang w:val="kk-KZ"/>
              </w:rPr>
            </w:pPr>
            <w:r w:rsidRPr="00A30648">
              <w:rPr>
                <w:b/>
                <w:i/>
                <w:sz w:val="22"/>
                <w:szCs w:val="22"/>
                <w:lang w:val="kk-KZ"/>
              </w:rPr>
              <w:t>№р/р</w:t>
            </w:r>
          </w:p>
        </w:tc>
        <w:tc>
          <w:tcPr>
            <w:tcW w:w="1146" w:type="dxa"/>
          </w:tcPr>
          <w:p w:rsidR="00522402" w:rsidRPr="00A30648" w:rsidRDefault="00522402" w:rsidP="00835A3C">
            <w:pPr>
              <w:jc w:val="center"/>
              <w:rPr>
                <w:b/>
                <w:i/>
                <w:sz w:val="22"/>
                <w:szCs w:val="22"/>
                <w:lang w:val="kk-KZ"/>
              </w:rPr>
            </w:pPr>
            <w:r w:rsidRPr="00A30648">
              <w:rPr>
                <w:b/>
                <w:i/>
                <w:sz w:val="22"/>
                <w:szCs w:val="22"/>
                <w:lang w:val="kk-KZ"/>
              </w:rPr>
              <w:t>материал</w:t>
            </w:r>
          </w:p>
        </w:tc>
        <w:tc>
          <w:tcPr>
            <w:tcW w:w="1843" w:type="dxa"/>
          </w:tcPr>
          <w:p w:rsidR="00522402" w:rsidRPr="00A30648" w:rsidRDefault="00522402" w:rsidP="00835A3C">
            <w:pPr>
              <w:jc w:val="center"/>
              <w:rPr>
                <w:b/>
                <w:i/>
                <w:sz w:val="22"/>
                <w:szCs w:val="22"/>
                <w:lang w:val="kk-KZ"/>
              </w:rPr>
            </w:pPr>
            <w:r w:rsidRPr="00A30648">
              <w:rPr>
                <w:b/>
                <w:i/>
                <w:sz w:val="22"/>
                <w:szCs w:val="22"/>
                <w:lang w:val="kk-KZ"/>
              </w:rPr>
              <w:t>Жеке салмақ  г/см</w:t>
            </w:r>
          </w:p>
        </w:tc>
        <w:tc>
          <w:tcPr>
            <w:tcW w:w="1948" w:type="dxa"/>
          </w:tcPr>
          <w:p w:rsidR="00522402" w:rsidRPr="00A30648" w:rsidRDefault="00522402" w:rsidP="00835A3C">
            <w:pPr>
              <w:jc w:val="center"/>
              <w:rPr>
                <w:b/>
                <w:i/>
                <w:sz w:val="22"/>
                <w:szCs w:val="22"/>
                <w:lang w:val="kk-KZ"/>
              </w:rPr>
            </w:pPr>
            <w:r w:rsidRPr="00A30648">
              <w:rPr>
                <w:b/>
                <w:i/>
                <w:sz w:val="22"/>
                <w:szCs w:val="22"/>
                <w:lang w:val="kk-KZ"/>
              </w:rPr>
              <w:t>Жылусиымдылығы ккал/г.град</w:t>
            </w:r>
          </w:p>
        </w:tc>
        <w:tc>
          <w:tcPr>
            <w:tcW w:w="1323" w:type="dxa"/>
          </w:tcPr>
          <w:p w:rsidR="00522402" w:rsidRPr="00A30648" w:rsidRDefault="00522402" w:rsidP="00835A3C">
            <w:pPr>
              <w:jc w:val="center"/>
              <w:rPr>
                <w:b/>
                <w:i/>
                <w:sz w:val="22"/>
                <w:szCs w:val="22"/>
                <w:lang w:val="kk-KZ"/>
              </w:rPr>
            </w:pPr>
            <w:r w:rsidRPr="00A30648">
              <w:rPr>
                <w:b/>
                <w:i/>
                <w:sz w:val="22"/>
                <w:szCs w:val="22"/>
                <w:lang w:val="kk-KZ"/>
              </w:rPr>
              <w:t>Жылуөткізгіштігі ккал/см. сек.град</w:t>
            </w:r>
          </w:p>
        </w:tc>
        <w:tc>
          <w:tcPr>
            <w:tcW w:w="1324" w:type="dxa"/>
          </w:tcPr>
          <w:p w:rsidR="00522402" w:rsidRPr="00A30648" w:rsidRDefault="00522402" w:rsidP="00835A3C">
            <w:pPr>
              <w:jc w:val="center"/>
              <w:rPr>
                <w:b/>
                <w:i/>
                <w:sz w:val="22"/>
                <w:szCs w:val="22"/>
                <w:lang w:val="kk-KZ"/>
              </w:rPr>
            </w:pPr>
            <w:r w:rsidRPr="00A30648">
              <w:rPr>
                <w:b/>
                <w:i/>
                <w:sz w:val="22"/>
                <w:szCs w:val="22"/>
                <w:lang w:val="kk-KZ"/>
              </w:rPr>
              <w:t>НВ Бринель бойынша қаттылық</w:t>
            </w:r>
          </w:p>
        </w:tc>
        <w:tc>
          <w:tcPr>
            <w:tcW w:w="1324" w:type="dxa"/>
          </w:tcPr>
          <w:p w:rsidR="00522402" w:rsidRPr="00A30648" w:rsidRDefault="00522402" w:rsidP="00835A3C">
            <w:pPr>
              <w:jc w:val="center"/>
              <w:rPr>
                <w:b/>
                <w:i/>
                <w:sz w:val="22"/>
                <w:szCs w:val="22"/>
                <w:vertAlign w:val="superscript"/>
                <w:lang w:val="kk-KZ"/>
              </w:rPr>
            </w:pPr>
            <w:r w:rsidRPr="00A30648">
              <w:rPr>
                <w:b/>
                <w:i/>
                <w:sz w:val="22"/>
                <w:szCs w:val="22"/>
                <w:lang w:val="kk-KZ"/>
              </w:rPr>
              <w:t>Мықтылық шегі N/мм</w:t>
            </w:r>
            <w:r w:rsidRPr="00A30648">
              <w:rPr>
                <w:b/>
                <w:i/>
                <w:sz w:val="22"/>
                <w:szCs w:val="22"/>
                <w:vertAlign w:val="superscript"/>
                <w:lang w:val="kk-KZ"/>
              </w:rPr>
              <w:t>2</w:t>
            </w:r>
          </w:p>
        </w:tc>
      </w:tr>
      <w:tr w:rsidR="00522402" w:rsidRPr="00DC4237" w:rsidTr="00835A3C">
        <w:tc>
          <w:tcPr>
            <w:tcW w:w="663" w:type="dxa"/>
          </w:tcPr>
          <w:p w:rsidR="00522402" w:rsidRPr="00DC4237" w:rsidRDefault="00522402" w:rsidP="00835A3C">
            <w:pPr>
              <w:jc w:val="center"/>
              <w:rPr>
                <w:sz w:val="22"/>
                <w:szCs w:val="22"/>
                <w:lang w:val="kk-KZ"/>
              </w:rPr>
            </w:pPr>
          </w:p>
        </w:tc>
        <w:tc>
          <w:tcPr>
            <w:tcW w:w="1146" w:type="dxa"/>
          </w:tcPr>
          <w:p w:rsidR="00522402" w:rsidRPr="00DC4237" w:rsidRDefault="00522402" w:rsidP="00835A3C">
            <w:pPr>
              <w:jc w:val="center"/>
              <w:rPr>
                <w:sz w:val="22"/>
                <w:szCs w:val="22"/>
                <w:lang w:val="kk-KZ"/>
              </w:rPr>
            </w:pPr>
          </w:p>
        </w:tc>
        <w:tc>
          <w:tcPr>
            <w:tcW w:w="1843" w:type="dxa"/>
          </w:tcPr>
          <w:p w:rsidR="00522402" w:rsidRPr="00DC4237" w:rsidRDefault="00522402" w:rsidP="00835A3C">
            <w:pPr>
              <w:jc w:val="center"/>
              <w:rPr>
                <w:sz w:val="22"/>
                <w:szCs w:val="22"/>
                <w:lang w:val="kk-KZ"/>
              </w:rPr>
            </w:pPr>
          </w:p>
        </w:tc>
        <w:tc>
          <w:tcPr>
            <w:tcW w:w="1948" w:type="dxa"/>
          </w:tcPr>
          <w:p w:rsidR="00522402" w:rsidRPr="00DC4237" w:rsidRDefault="00522402" w:rsidP="00835A3C">
            <w:pPr>
              <w:jc w:val="center"/>
              <w:rPr>
                <w:sz w:val="22"/>
                <w:szCs w:val="22"/>
                <w:lang w:val="kk-KZ"/>
              </w:rPr>
            </w:pPr>
          </w:p>
        </w:tc>
        <w:tc>
          <w:tcPr>
            <w:tcW w:w="1323" w:type="dxa"/>
          </w:tcPr>
          <w:p w:rsidR="00522402" w:rsidRPr="00DC4237" w:rsidRDefault="00522402" w:rsidP="00835A3C">
            <w:pPr>
              <w:jc w:val="center"/>
              <w:rPr>
                <w:sz w:val="22"/>
                <w:szCs w:val="22"/>
                <w:lang w:val="kk-KZ"/>
              </w:rPr>
            </w:pPr>
          </w:p>
        </w:tc>
        <w:tc>
          <w:tcPr>
            <w:tcW w:w="1324" w:type="dxa"/>
          </w:tcPr>
          <w:p w:rsidR="00522402" w:rsidRPr="00DC4237" w:rsidRDefault="00522402" w:rsidP="00835A3C">
            <w:pPr>
              <w:jc w:val="center"/>
              <w:rPr>
                <w:sz w:val="22"/>
                <w:szCs w:val="22"/>
                <w:lang w:val="kk-KZ"/>
              </w:rPr>
            </w:pPr>
          </w:p>
        </w:tc>
        <w:tc>
          <w:tcPr>
            <w:tcW w:w="1324" w:type="dxa"/>
          </w:tcPr>
          <w:p w:rsidR="00522402" w:rsidRPr="00DC4237" w:rsidRDefault="00522402" w:rsidP="00835A3C">
            <w:pPr>
              <w:jc w:val="center"/>
              <w:rPr>
                <w:sz w:val="22"/>
                <w:szCs w:val="22"/>
                <w:lang w:val="kk-KZ"/>
              </w:rPr>
            </w:pPr>
          </w:p>
        </w:tc>
      </w:tr>
      <w:tr w:rsidR="00522402" w:rsidRPr="00DC4237" w:rsidTr="00835A3C">
        <w:tc>
          <w:tcPr>
            <w:tcW w:w="663" w:type="dxa"/>
          </w:tcPr>
          <w:p w:rsidR="00522402" w:rsidRPr="00DC4237" w:rsidRDefault="00522402" w:rsidP="00835A3C">
            <w:pPr>
              <w:rPr>
                <w:sz w:val="20"/>
                <w:szCs w:val="20"/>
                <w:lang w:val="kk-KZ"/>
              </w:rPr>
            </w:pPr>
          </w:p>
        </w:tc>
        <w:tc>
          <w:tcPr>
            <w:tcW w:w="1146" w:type="dxa"/>
          </w:tcPr>
          <w:p w:rsidR="00522402" w:rsidRPr="00DC4237" w:rsidRDefault="00522402" w:rsidP="00835A3C">
            <w:pPr>
              <w:rPr>
                <w:sz w:val="20"/>
                <w:szCs w:val="20"/>
                <w:lang w:val="kk-KZ"/>
              </w:rPr>
            </w:pPr>
          </w:p>
        </w:tc>
        <w:tc>
          <w:tcPr>
            <w:tcW w:w="1843" w:type="dxa"/>
          </w:tcPr>
          <w:p w:rsidR="00522402" w:rsidRPr="00DC4237" w:rsidRDefault="00522402" w:rsidP="00835A3C">
            <w:pPr>
              <w:rPr>
                <w:sz w:val="20"/>
                <w:szCs w:val="20"/>
                <w:lang w:val="kk-KZ"/>
              </w:rPr>
            </w:pPr>
          </w:p>
        </w:tc>
        <w:tc>
          <w:tcPr>
            <w:tcW w:w="1948" w:type="dxa"/>
          </w:tcPr>
          <w:p w:rsidR="00522402" w:rsidRPr="00DC4237" w:rsidRDefault="00522402" w:rsidP="00835A3C">
            <w:pPr>
              <w:rPr>
                <w:sz w:val="20"/>
                <w:szCs w:val="20"/>
                <w:lang w:val="kk-KZ"/>
              </w:rPr>
            </w:pPr>
          </w:p>
        </w:tc>
        <w:tc>
          <w:tcPr>
            <w:tcW w:w="1323" w:type="dxa"/>
          </w:tcPr>
          <w:p w:rsidR="00522402" w:rsidRPr="00DC4237" w:rsidRDefault="00522402" w:rsidP="00835A3C">
            <w:pPr>
              <w:rPr>
                <w:sz w:val="20"/>
                <w:szCs w:val="20"/>
                <w:lang w:val="kk-KZ"/>
              </w:rPr>
            </w:pPr>
          </w:p>
        </w:tc>
        <w:tc>
          <w:tcPr>
            <w:tcW w:w="1324" w:type="dxa"/>
          </w:tcPr>
          <w:p w:rsidR="00522402" w:rsidRPr="00DC4237" w:rsidRDefault="00522402" w:rsidP="00835A3C">
            <w:pPr>
              <w:rPr>
                <w:sz w:val="20"/>
                <w:szCs w:val="20"/>
                <w:lang w:val="kk-KZ"/>
              </w:rPr>
            </w:pPr>
          </w:p>
        </w:tc>
        <w:tc>
          <w:tcPr>
            <w:tcW w:w="1324" w:type="dxa"/>
          </w:tcPr>
          <w:p w:rsidR="00522402" w:rsidRPr="00DC4237" w:rsidRDefault="00522402" w:rsidP="00835A3C">
            <w:pPr>
              <w:rPr>
                <w:sz w:val="20"/>
                <w:szCs w:val="20"/>
                <w:lang w:val="kk-KZ"/>
              </w:rPr>
            </w:pPr>
          </w:p>
        </w:tc>
      </w:tr>
    </w:tbl>
    <w:p w:rsidR="00522402" w:rsidRPr="00C26759" w:rsidRDefault="00522402" w:rsidP="00522402">
      <w:pPr>
        <w:ind w:firstLine="709"/>
        <w:jc w:val="both"/>
        <w:rPr>
          <w:sz w:val="28"/>
          <w:szCs w:val="28"/>
          <w:lang w:val="kk-KZ"/>
        </w:rPr>
      </w:pPr>
      <w:r>
        <w:rPr>
          <w:sz w:val="28"/>
          <w:szCs w:val="28"/>
          <w:lang w:val="kk-KZ"/>
        </w:rPr>
        <w:t>Ф</w:t>
      </w:r>
      <w:r w:rsidRPr="00C26759">
        <w:rPr>
          <w:sz w:val="28"/>
          <w:szCs w:val="28"/>
          <w:lang w:val="kk-KZ"/>
        </w:rPr>
        <w:t>ормула бойынша дайындаманың айналға</w:t>
      </w:r>
      <w:r>
        <w:rPr>
          <w:sz w:val="28"/>
          <w:szCs w:val="28"/>
          <w:lang w:val="kk-KZ"/>
        </w:rPr>
        <w:t>нда айналыс саның есептеу керек</w:t>
      </w:r>
    </w:p>
    <w:p w:rsidR="00522402" w:rsidRPr="00C26759" w:rsidRDefault="00522402" w:rsidP="00522402">
      <w:pPr>
        <w:ind w:firstLine="709"/>
        <w:jc w:val="center"/>
        <w:rPr>
          <w:sz w:val="28"/>
          <w:szCs w:val="28"/>
          <w:lang w:val="kk-KZ"/>
        </w:rPr>
      </w:pPr>
      <w:r w:rsidRPr="001E42DE">
        <w:rPr>
          <w:noProof/>
        </w:rPr>
        <w:drawing>
          <wp:inline distT="0" distB="0" distL="0" distR="0" wp14:anchorId="69391437" wp14:editId="4DC9615D">
            <wp:extent cx="1318895" cy="553720"/>
            <wp:effectExtent l="0" t="0" r="0" b="0"/>
            <wp:docPr id="1" name="Рисунок 1" descr="Изображение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ображение 186"/>
                    <pic:cNvPicPr>
                      <a:picLocks noChangeAspect="1" noChangeArrowheads="1"/>
                    </pic:cNvPicPr>
                  </pic:nvPicPr>
                  <pic:blipFill>
                    <a:blip r:embed="rId4">
                      <a:extLst>
                        <a:ext uri="{28A0092B-C50C-407E-A947-70E740481C1C}">
                          <a14:useLocalDpi xmlns:a14="http://schemas.microsoft.com/office/drawing/2010/main" val="0"/>
                        </a:ext>
                      </a:extLst>
                    </a:blip>
                    <a:srcRect l="27563" t="56262" r="51860" b="38362"/>
                    <a:stretch>
                      <a:fillRect/>
                    </a:stretch>
                  </pic:blipFill>
                  <pic:spPr bwMode="auto">
                    <a:xfrm>
                      <a:off x="0" y="0"/>
                      <a:ext cx="1318895" cy="553720"/>
                    </a:xfrm>
                    <a:prstGeom prst="rect">
                      <a:avLst/>
                    </a:prstGeom>
                    <a:noFill/>
                    <a:ln>
                      <a:noFill/>
                    </a:ln>
                  </pic:spPr>
                </pic:pic>
              </a:graphicData>
            </a:graphic>
          </wp:inline>
        </w:drawing>
      </w:r>
    </w:p>
    <w:p w:rsidR="00522402" w:rsidRPr="00C26759" w:rsidRDefault="00522402" w:rsidP="00522402">
      <w:pPr>
        <w:ind w:firstLine="709"/>
        <w:jc w:val="both"/>
        <w:rPr>
          <w:sz w:val="28"/>
          <w:szCs w:val="28"/>
          <w:lang w:val="kk-KZ"/>
        </w:rPr>
      </w:pPr>
      <w:r>
        <w:rPr>
          <w:sz w:val="28"/>
          <w:szCs w:val="28"/>
          <w:lang w:val="kk-KZ"/>
        </w:rPr>
        <w:t>Т</w:t>
      </w:r>
      <w:r w:rsidRPr="00C26759">
        <w:rPr>
          <w:sz w:val="28"/>
          <w:szCs w:val="28"/>
          <w:lang w:val="kk-KZ"/>
        </w:rPr>
        <w:t>өлқұжат бойынша жонғанан кейін айналыс саның және шынайы кесу жылдамдығын анықтаймыз. формула бойынша:</w:t>
      </w:r>
    </w:p>
    <w:p w:rsidR="00522402" w:rsidRDefault="00522402" w:rsidP="00522402">
      <w:pPr>
        <w:ind w:firstLine="709"/>
        <w:jc w:val="center"/>
        <w:rPr>
          <w:lang w:val="kk-KZ"/>
        </w:rPr>
      </w:pPr>
      <w:r w:rsidRPr="001E42DE">
        <w:rPr>
          <w:noProof/>
        </w:rPr>
        <w:drawing>
          <wp:inline distT="0" distB="0" distL="0" distR="0" wp14:anchorId="41A90F64" wp14:editId="0DC04AAB">
            <wp:extent cx="1213485" cy="492125"/>
            <wp:effectExtent l="0" t="0" r="5715" b="3175"/>
            <wp:docPr id="2" name="Рисунок 2" descr="Изображение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зображение 186"/>
                    <pic:cNvPicPr>
                      <a:picLocks noChangeAspect="1" noChangeArrowheads="1"/>
                    </pic:cNvPicPr>
                  </pic:nvPicPr>
                  <pic:blipFill>
                    <a:blip r:embed="rId4">
                      <a:extLst>
                        <a:ext uri="{28A0092B-C50C-407E-A947-70E740481C1C}">
                          <a14:useLocalDpi xmlns:a14="http://schemas.microsoft.com/office/drawing/2010/main" val="0"/>
                        </a:ext>
                      </a:extLst>
                    </a:blip>
                    <a:srcRect l="25391" t="65700" r="51645" b="29025"/>
                    <a:stretch>
                      <a:fillRect/>
                    </a:stretch>
                  </pic:blipFill>
                  <pic:spPr bwMode="auto">
                    <a:xfrm>
                      <a:off x="0" y="0"/>
                      <a:ext cx="1213485" cy="492125"/>
                    </a:xfrm>
                    <a:prstGeom prst="rect">
                      <a:avLst/>
                    </a:prstGeom>
                    <a:noFill/>
                    <a:ln>
                      <a:noFill/>
                    </a:ln>
                  </pic:spPr>
                </pic:pic>
              </a:graphicData>
            </a:graphic>
          </wp:inline>
        </w:drawing>
      </w:r>
    </w:p>
    <w:p w:rsidR="00522402" w:rsidRPr="00C26759" w:rsidRDefault="00522402" w:rsidP="00522402">
      <w:pPr>
        <w:ind w:firstLine="709"/>
        <w:jc w:val="both"/>
        <w:rPr>
          <w:sz w:val="28"/>
          <w:szCs w:val="28"/>
          <w:lang w:val="kk-KZ"/>
        </w:rPr>
      </w:pPr>
      <w:r>
        <w:rPr>
          <w:sz w:val="28"/>
          <w:szCs w:val="28"/>
          <w:lang w:val="kk-KZ"/>
        </w:rPr>
        <w:t>Ф</w:t>
      </w:r>
      <w:r w:rsidRPr="00C26759">
        <w:rPr>
          <w:sz w:val="28"/>
          <w:szCs w:val="28"/>
          <w:lang w:val="kk-KZ"/>
        </w:rPr>
        <w:t>ормула бойынша кесу күшін анықтау:</w:t>
      </w:r>
    </w:p>
    <w:p w:rsidR="00522402" w:rsidRPr="00C26759" w:rsidRDefault="00522402" w:rsidP="00522402">
      <w:pPr>
        <w:ind w:firstLine="709"/>
        <w:jc w:val="center"/>
        <w:rPr>
          <w:sz w:val="28"/>
          <w:szCs w:val="28"/>
          <w:lang w:val="kk-KZ"/>
        </w:rPr>
      </w:pPr>
      <w:r w:rsidRPr="001E42DE">
        <w:rPr>
          <w:noProof/>
        </w:rPr>
        <w:drawing>
          <wp:inline distT="0" distB="0" distL="0" distR="0" wp14:anchorId="24FD45B5" wp14:editId="23680473">
            <wp:extent cx="1442085" cy="703580"/>
            <wp:effectExtent l="0" t="0" r="5715" b="1270"/>
            <wp:docPr id="3" name="Рисунок 3" descr="Изображение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зображение 186"/>
                    <pic:cNvPicPr>
                      <a:picLocks noChangeAspect="1" noChangeArrowheads="1"/>
                    </pic:cNvPicPr>
                  </pic:nvPicPr>
                  <pic:blipFill>
                    <a:blip r:embed="rId4">
                      <a:extLst>
                        <a:ext uri="{28A0092B-C50C-407E-A947-70E740481C1C}">
                          <a14:useLocalDpi xmlns:a14="http://schemas.microsoft.com/office/drawing/2010/main" val="0"/>
                        </a:ext>
                      </a:extLst>
                    </a:blip>
                    <a:srcRect l="26045" t="72572" r="51633" b="18510"/>
                    <a:stretch>
                      <a:fillRect/>
                    </a:stretch>
                  </pic:blipFill>
                  <pic:spPr bwMode="auto">
                    <a:xfrm>
                      <a:off x="0" y="0"/>
                      <a:ext cx="1442085" cy="703580"/>
                    </a:xfrm>
                    <a:prstGeom prst="rect">
                      <a:avLst/>
                    </a:prstGeom>
                    <a:noFill/>
                    <a:ln>
                      <a:noFill/>
                    </a:ln>
                  </pic:spPr>
                </pic:pic>
              </a:graphicData>
            </a:graphic>
          </wp:inline>
        </w:drawing>
      </w:r>
    </w:p>
    <w:p w:rsidR="00522402" w:rsidRDefault="00522402" w:rsidP="00522402">
      <w:pPr>
        <w:tabs>
          <w:tab w:val="left" w:pos="284"/>
        </w:tabs>
        <w:ind w:firstLine="709"/>
        <w:jc w:val="both"/>
        <w:rPr>
          <w:sz w:val="28"/>
          <w:szCs w:val="28"/>
          <w:lang w:val="kk-KZ"/>
        </w:rPr>
      </w:pPr>
      <w:r>
        <w:rPr>
          <w:sz w:val="28"/>
          <w:szCs w:val="28"/>
          <w:lang w:val="kk-KZ"/>
        </w:rPr>
        <w:t>С</w:t>
      </w:r>
      <w:r w:rsidRPr="00C26759">
        <w:rPr>
          <w:sz w:val="28"/>
          <w:szCs w:val="28"/>
          <w:lang w:val="kk-KZ"/>
        </w:rPr>
        <w:t>тано</w:t>
      </w:r>
      <w:r>
        <w:rPr>
          <w:sz w:val="28"/>
          <w:szCs w:val="28"/>
          <w:lang w:val="kk-KZ"/>
        </w:rPr>
        <w:t xml:space="preserve">ктың электрқозғаушысының күші </w:t>
      </w:r>
      <w:r w:rsidRPr="00C26759">
        <w:rPr>
          <w:sz w:val="28"/>
          <w:szCs w:val="28"/>
          <w:lang w:val="kk-KZ"/>
        </w:rPr>
        <w:t>N</w:t>
      </w:r>
      <w:r>
        <w:rPr>
          <w:sz w:val="28"/>
          <w:szCs w:val="28"/>
          <w:vertAlign w:val="subscript"/>
          <w:lang w:val="kk-KZ"/>
        </w:rPr>
        <w:t>э.дв</w:t>
      </w:r>
      <w:r>
        <w:rPr>
          <w:sz w:val="28"/>
          <w:szCs w:val="28"/>
          <w:lang w:val="kk-KZ"/>
        </w:rPr>
        <w:t>, кесу күшінен</w:t>
      </w:r>
      <w:r w:rsidRPr="00C26759">
        <w:rPr>
          <w:sz w:val="28"/>
          <w:szCs w:val="28"/>
          <w:lang w:val="kk-KZ"/>
        </w:rPr>
        <w:t xml:space="preserve"> N</w:t>
      </w:r>
      <w:r>
        <w:rPr>
          <w:sz w:val="28"/>
          <w:szCs w:val="28"/>
          <w:vertAlign w:val="subscript"/>
          <w:lang w:val="kk-KZ"/>
        </w:rPr>
        <w:t>рез</w:t>
      </w:r>
      <w:r>
        <w:rPr>
          <w:sz w:val="28"/>
          <w:szCs w:val="28"/>
          <w:lang w:val="kk-KZ"/>
        </w:rPr>
        <w:t>, көп болуы керек, өйткені электрқозғаушысының күшінің бір бөлігі</w:t>
      </w:r>
      <w:r w:rsidRPr="00C26759">
        <w:rPr>
          <w:sz w:val="28"/>
          <w:szCs w:val="28"/>
          <w:lang w:val="kk-KZ"/>
        </w:rPr>
        <w:t xml:space="preserve"> </w:t>
      </w:r>
      <w:r>
        <w:rPr>
          <w:sz w:val="28"/>
          <w:szCs w:val="28"/>
          <w:lang w:val="kk-KZ"/>
        </w:rPr>
        <w:t xml:space="preserve">беріліс қорабының шпиндель подшипнигінің тістер жылдамдығына және біліктің соғысына кетеді және т.б. </w:t>
      </w:r>
    </w:p>
    <w:p w:rsidR="00522402" w:rsidRPr="00C26759" w:rsidRDefault="00522402" w:rsidP="00522402">
      <w:pPr>
        <w:tabs>
          <w:tab w:val="left" w:pos="284"/>
        </w:tabs>
        <w:ind w:firstLine="709"/>
        <w:jc w:val="both"/>
        <w:rPr>
          <w:sz w:val="28"/>
          <w:szCs w:val="28"/>
          <w:lang w:val="kk-KZ"/>
        </w:rPr>
      </w:pPr>
      <w:r>
        <w:rPr>
          <w:sz w:val="28"/>
          <w:szCs w:val="28"/>
          <w:lang w:val="kk-KZ"/>
        </w:rPr>
        <w:t xml:space="preserve">Егер станок шпинделіне келтірілген күшті </w:t>
      </w:r>
      <w:r w:rsidRPr="00C26759">
        <w:rPr>
          <w:sz w:val="28"/>
          <w:szCs w:val="28"/>
          <w:lang w:val="kk-KZ"/>
        </w:rPr>
        <w:t>N</w:t>
      </w:r>
      <w:r w:rsidRPr="00C26759">
        <w:rPr>
          <w:i/>
          <w:sz w:val="28"/>
          <w:szCs w:val="28"/>
          <w:vertAlign w:val="subscript"/>
          <w:lang w:val="kk-KZ"/>
        </w:rPr>
        <w:t>ст</w:t>
      </w:r>
      <w:r>
        <w:rPr>
          <w:sz w:val="28"/>
          <w:szCs w:val="28"/>
          <w:lang w:val="kk-KZ"/>
        </w:rPr>
        <w:t xml:space="preserve"> электрқозғаушының күшіне бөлсек, онда бірлік саны аз болады. Бұл сан, кесу кезін электрқозғаушының күшінің қай бөлігін пайдалану маңызды екенің көрсетеді, ол пайдалы әрекет коэффициенті деп аталады. Станок шпиделіндегі күш қойылған шарттарды қанағаттандыруы керек:</w:t>
      </w:r>
    </w:p>
    <w:p w:rsidR="00522402" w:rsidRDefault="00522402" w:rsidP="00522402">
      <w:pPr>
        <w:ind w:firstLine="709"/>
        <w:jc w:val="both"/>
        <w:rPr>
          <w:sz w:val="28"/>
          <w:szCs w:val="28"/>
          <w:vertAlign w:val="subscript"/>
          <w:lang w:val="kk-KZ"/>
        </w:rPr>
      </w:pPr>
      <w:r w:rsidRPr="00C26759">
        <w:rPr>
          <w:sz w:val="28"/>
          <w:szCs w:val="28"/>
          <w:lang w:val="kk-KZ"/>
        </w:rPr>
        <w:t>N</w:t>
      </w:r>
      <w:r w:rsidRPr="00C26759">
        <w:rPr>
          <w:i/>
          <w:sz w:val="28"/>
          <w:szCs w:val="28"/>
          <w:vertAlign w:val="subscript"/>
          <w:lang w:val="kk-KZ"/>
        </w:rPr>
        <w:t>ст</w:t>
      </w:r>
      <w:r>
        <w:rPr>
          <w:i/>
          <w:sz w:val="28"/>
          <w:szCs w:val="28"/>
          <w:vertAlign w:val="subscript"/>
          <w:lang w:val="kk-KZ"/>
        </w:rPr>
        <w:t xml:space="preserve"> </w:t>
      </w:r>
      <w:r>
        <w:rPr>
          <w:sz w:val="28"/>
          <w:szCs w:val="28"/>
          <w:lang w:val="kk-KZ"/>
        </w:rPr>
        <w:t>&gt;</w:t>
      </w:r>
      <w:r w:rsidRPr="00B46422">
        <w:rPr>
          <w:sz w:val="28"/>
          <w:szCs w:val="28"/>
          <w:lang w:val="kk-KZ"/>
        </w:rPr>
        <w:t xml:space="preserve"> </w:t>
      </w:r>
      <w:r w:rsidRPr="00C26759">
        <w:rPr>
          <w:sz w:val="28"/>
          <w:szCs w:val="28"/>
          <w:lang w:val="kk-KZ"/>
        </w:rPr>
        <w:t>N</w:t>
      </w:r>
      <w:r>
        <w:rPr>
          <w:sz w:val="28"/>
          <w:szCs w:val="28"/>
          <w:vertAlign w:val="subscript"/>
          <w:lang w:val="kk-KZ"/>
        </w:rPr>
        <w:t>рез</w:t>
      </w:r>
    </w:p>
    <w:p w:rsidR="00522402" w:rsidRPr="00B46422" w:rsidRDefault="00522402" w:rsidP="00522402">
      <w:pPr>
        <w:ind w:firstLine="709"/>
        <w:jc w:val="both"/>
        <w:rPr>
          <w:sz w:val="28"/>
          <w:szCs w:val="28"/>
          <w:lang w:val="kk-KZ"/>
        </w:rPr>
      </w:pPr>
      <w:r>
        <w:rPr>
          <w:sz w:val="28"/>
          <w:szCs w:val="28"/>
          <w:lang w:val="kk-KZ"/>
        </w:rPr>
        <w:t>М</w:t>
      </w:r>
      <w:r w:rsidRPr="00B46422">
        <w:rPr>
          <w:sz w:val="28"/>
          <w:szCs w:val="28"/>
          <w:lang w:val="kk-KZ"/>
        </w:rPr>
        <w:t xml:space="preserve">ұндағы </w:t>
      </w:r>
      <w:r w:rsidRPr="00C26759">
        <w:rPr>
          <w:sz w:val="28"/>
          <w:szCs w:val="28"/>
          <w:lang w:val="kk-KZ"/>
        </w:rPr>
        <w:t>N</w:t>
      </w:r>
      <w:r>
        <w:rPr>
          <w:sz w:val="28"/>
          <w:szCs w:val="28"/>
          <w:vertAlign w:val="subscript"/>
          <w:lang w:val="kk-KZ"/>
        </w:rPr>
        <w:t xml:space="preserve">рез </w:t>
      </w:r>
      <w:r>
        <w:rPr>
          <w:sz w:val="28"/>
          <w:szCs w:val="28"/>
          <w:lang w:val="kk-KZ"/>
        </w:rPr>
        <w:t>- кесуге кететін күш кВт.</w:t>
      </w:r>
    </w:p>
    <w:p w:rsidR="00033218" w:rsidRPr="00522402" w:rsidRDefault="00033218">
      <w:pPr>
        <w:rPr>
          <w:lang w:val="kk-KZ"/>
        </w:rPr>
      </w:pPr>
    </w:p>
    <w:sectPr w:rsidR="00033218" w:rsidRPr="005224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F30"/>
    <w:rsid w:val="00033218"/>
    <w:rsid w:val="00522402"/>
    <w:rsid w:val="007E7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2CD45-2B97-4CF3-A40A-F68066D2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4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dc:creator>
  <cp:keywords/>
  <dc:description/>
  <cp:lastModifiedBy>07</cp:lastModifiedBy>
  <cp:revision>2</cp:revision>
  <dcterms:created xsi:type="dcterms:W3CDTF">2017-05-25T10:49:00Z</dcterms:created>
  <dcterms:modified xsi:type="dcterms:W3CDTF">2017-05-25T10:50:00Z</dcterms:modified>
</cp:coreProperties>
</file>