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3E" w:rsidRDefault="00822C3E" w:rsidP="00822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val="kk-KZ"/>
        </w:rPr>
      </w:pPr>
      <w:r w:rsidRPr="00822C3E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  <w:t xml:space="preserve">Внедрение </w:t>
      </w:r>
      <w:proofErr w:type="spellStart"/>
      <w:r w:rsidRPr="00822C3E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  <w:t xml:space="preserve"> образования: опыт, проблемы и перспективы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val="kk-KZ"/>
        </w:rPr>
      </w:pP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В статье рассматриваются проблемы становления и развития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образования, механизм подготовки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полиязычных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кадров. Отмечено, что существуют трудности психологического и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лингво-педагогического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характера, связанные с индивидуальными особенностями субъектов образовательно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го процесса.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Авторы рассматривают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полиязычное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образование как действенный инструмент подго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товки молодого поколения к жизнедеятельности в условиях взаимосвязанного и взаимозависимого мира.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Угроза социальной нестабильности, возникающая в любом государстве из-за неподготовленно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сти молодого поколения к жизни в условиях поликультурной среды, послужила во многих случаях стимулом к тому, чтобы возвести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полиязычное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образование в ранг государственной политики.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Современные исследования показывают, что распространение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многоязычия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в мире — законо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мерный процесс, обусловленный коренными изменениями в экономике, политике, культуре и образо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вании [1].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  Целенаправленное, системное осмысление феномена многоязычного образования началось относительно недавно, если не считать поиски эффективных методов преподавания иностран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ных языков. Действительно, усилия исследователей до сих пор были сосредоточены в основном на проблемах двуязычного образования (изучение родного языка и иностранного) как наиболее часто встречающейся форме многоязычного обучения. Процессы, связанные с освоением третьего языка и, тем более, ещё большего количества языков, наименее изучены и стали объектом исследования лишь только в последнее время — в связи с планами Европейской комиссии узаконить трехъязычное обра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зование.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Согласно концепции ЮНЕСКО понятие «многоязычное образование» предполагает использова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ние в образовании, по меньшей мере, трех языков: родного, регионального или национального и ме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 xml:space="preserve">ждународного языка [2]. Применение этих языков является «важным фактором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инклюзивности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и ка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чества образования» [2].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Языковая политика и принцип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многоязычия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стали приоритетными вопросами при создании Ев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ропейского союза. В 1995 г. Европейская комиссия опубликовала официальный доклад о вопросах образования, в котором была поставлена цель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трёхъязычия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всех европейских граждан. Комиссия подчеркнула важность многоязычных навыков общения в условиях единого рынка в информацион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ном веке [3]. </w:t>
      </w: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Проблемы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полиязычия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, образования и культуры ежегодно рассматриваются на заседа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ниях Комиссии Европейского Сообщества с 2007 г. Более того, Еврокомиссия выделяет гранты для проведения исследований по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полиязычию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 применением средств электронного обучения (например, проект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Babylon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&amp;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Ontology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proofErr w:type="gram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«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Multilingual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and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cognitive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e-Learning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Managenet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system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via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PDA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phone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») [4].</w:t>
      </w:r>
      <w:proofErr w:type="gramEnd"/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 Казахстане идея триединства языков впервые озвучена Н. Назарбаевым ещё в 2004 г. В октяб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ре 2006 г. на ХІІ сессии Ассамблеи народа Казахстана Президент вновь отметил, что знание, как ми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нимум, трех языков важно для будущего наших детей.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 А уже в 2007 г. в Послании народу Казахстана «Новый Казахстан в новом мире» Н. Назарбаев предложил начать поэтапную реализацию культур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ного проекта 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«Триединство языков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», согласно которому необходимо развитие трех языков: казахско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го как государственного, русского как языка межнационального общения и английского как языка успешной интеграции в глобальную экономику [5]: «Казахстан должен восприниматься во всем мире как высокообразованная страна, население которой пользуется тремя языками» [6].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Именно с этого момента и начинается отсчёт новой языковой политики Казахстана.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ное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образование было закреплено следующими законодательными актами: Конституция Республики Казахстан, Закон Республики Казахстан 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«О языках», Закон «Об образовании»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, Государственная про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грамма функционирования языков в Республике Казахстан на 2001-2010 гг., Концепция развития иноязычного образования Республики Казахстан [7-12] и другими, которые и составили его право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вую основу. Перечисленными выше документами определены роль и место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обучения, принципы создания современной эффективной системы управления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полиязычным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образованием.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Сегодня уже можно говорить о завершении работы по институциональному обеспечению </w:t>
      </w:r>
      <w:proofErr w:type="gram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реали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зации Государственной программы развития образования Республики</w:t>
      </w:r>
      <w:proofErr w:type="gram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Казахстан на 2011-2020 гг., базовыми компетенциями которой являются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трёхъязычие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, евразийская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поликультурность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,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коммуни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кативность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и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технократичность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[11]. Госпрограмма развития языков осуществляется в три этапа.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На первом этапе (2011-2013 гг.), проведен комплекс мер, 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направленных на усовершенствование нор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мативно-правовой и методологической базы дальнейшего функционирования и развития языков. В рамках второго этапа (2014-2016 гг.) планируется реализация комплекса практических мер по вне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дрению новых технологий и методов в области изучения и применения государственного языка, а также сохранения языкового многообразия. На третьем этапе (2017-2020 гг.) будет осуществлено закрепление результата через системный мониторинг степени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востребованности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государственного языка во всех сферах общественной жизни, качества его надлежащего применения и уровня владения при дальнейшем сохранении позиций других языков. </w:t>
      </w: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 итогам реализации программы доля взрос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лого населения, владеющего государственным языком, составит к 2014 г. 20%, к 2017 г. — составит 80%, к 2020 г. — 95%. Доля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казахстанцев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, владеющих русским языком, к 2020 г. составит не менее 90%. Доля населения республики, владеющего английским языком: 2014 г. — равна 10%, 2017 г. — 15%, 2020 г. — 20%. Доля населения, владеющего тремя языками (государственным, русским и</w:t>
      </w:r>
      <w:proofErr w:type="gram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анг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лийским), к 2014 г. 10%, к 2017 г. — 12%, к 2020 г. — до 15%.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Данная Концепция, рассматривая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полиязычное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образование как действенный инструмент подго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товки молодого поколения к жизнедеятельности в условиях взаимосвязанного и взаимозависимого мира, ориентирует на углубленное изучение государственного казахского языка в гармоничном взаи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модействии с обучением русскому и английскому. Особое внимание уделено профессионально ори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ентированному обучению языкам с целью подготовки специалистов, свободно владеющих тремя языками, что соответствует Закону о языках Республики Казахстан [8] и, несомненно, повысит кон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курентоспособность специалистов.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Имеется определенный опыт осуществления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образования </w:t>
      </w:r>
      <w:proofErr w:type="gram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</w:t>
      </w:r>
      <w:proofErr w:type="gram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gram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Назарбаев</w:t>
      </w:r>
      <w:proofErr w:type="gram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Интеллек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туальных школах, в которых с учетом анализа современного международного опыта разрабатывается и внедряется модель трехъязычного обучения, основанная на уровневой системе изучения языков. Данная модель строится на том, чтобы учащиеся могли полноценно освоить устную и письменную речь на казахском, русском и английском языках. При этом должны учитываться не только правила введения в учебный процесс второго и третьего языков, но и возможности интерактивных методов погружения в иноязычную среду.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С одной стороны, сегодня, когда перед системой образование ставится задача внедрения новей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ших методик уже дошкольной подготовки и раннего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трехъязычия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в 32 вузах с 1 сентября 2012 г. внедрена подготовка более 5,5 тысячи студентов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спецотделений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что позволит в ближайшее время получить не только конкурентоспособных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полиязычных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специалистов, но и осуществить массовое внедрение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полиязычия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 всех этапах образования «дошкольное образование — школа — вуз — до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школьное</w:t>
      </w:r>
      <w:proofErr w:type="gram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образование». Это сделает процесс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образования непрерывным.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зависимости от языка обучения во всех школах, начиная со второго (а для казахского языка — с первого) класса, вводится изучение русского или казахского языка. И начиная с 2013 г. вводится изучение английского языка с 1 класса. Предполагается, что уже через 5 лет эти школьники должны будут изучать на английском языке все дисциплины школьного компонента. Кроме того, в настоящее время в Казахстане функционирует более 30 школ с обучением на трех языках. Так,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полиязычное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образование внедрено в школах </w:t>
      </w: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г</w:t>
      </w:r>
      <w:proofErr w:type="gram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. Караганды «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Мурагер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», «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Дарын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», СШ № 2 для одаренных детей им.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Нурмакова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др.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Следует отметить, что введение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обучения вызвало ряд проблем. Необходимость знания нескольких языков в современном мире и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востребованность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обществом поликультурной лич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ности очевидны и сами по себе являются мотивацией в обучении. Однако профессиональная ориен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тация школьников предполагает их трехъязычную подготовку по базовым предметам будущей спе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циальности.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 Так, будущие химики-технологи со школьной скамьи должны овладеть тремя языками в рамках определенного тематического минимума по дисциплине «Химия», будущие экономисты должны овладевать знаниями по экономике, экономической теории на трех языках и т.д. Однако Ка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захстан, по сравнению с европейскими странами, из-за своего географического положения не имеет условий для естественного развития массового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полиязычия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со знанием активно функционирующего мирового языка. Следовательно, в условиях среднего образования необходимо организовать учеб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ный процесс таким образом, чтобы выпускники имели достаточный уровень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полиязычной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компетен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ции для последующего непрерывного повышения речевой и коммуникативной компетенции на трех языках. Это требует специального проектирования процесса обучения неязыковым дисциплинам, которое способствовало бы без увеличения часов в учебном плане добиваться как выполнения стан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дарта по 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освоению содержания учебной дисциплины, так и овладения тремя языками в рамках вы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бранной изучаемой дисциплины. Данная проблема до сих пор не решена в учебных заведениях Ка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захстана.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Однако есть и успешные решения указанных выше проблем по внедрению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обра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зования, о чем свидетельствует диагностика будущих выпускников. Языковое развитие происходит в условиях качественного усиления процесса как языкового, так и культурного взаимодействия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. К примеру, знание языков знакомит с культурным наследием народов изучаемых языков, происходит переосмысливание собственной индивидуальности, основанной на общности человеческих ценно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стей. Внедрение такой модели обучения и воспитания в казахстанской школе позволяет формировать всесторонне гармонично развитую личность, способную свободно ориентироваться в международ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ном пространстве, владеющую казахским, английским и русским языками на достаточно хорошем уровне. </w:t>
      </w: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Практика показывает, что большинство абитуриентов связывает выбор своей будущей про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фессии со знанием английского языка, считает знание иностранного языка необходимым для полу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чения престижной работы и продвижения по служебной лестнице в будущем и полагает, что владе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ние несколькими языками поможет им укрепить социальный статус и занять достойную позицию в современном многоязычном обществе, иначе говоря, быть коммуникативно-адаптированными в любой среде.</w:t>
      </w:r>
      <w:proofErr w:type="gram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Все эти факторы свидетельствуют о совместном функционировании казахского, рус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ского и английского языков в едином коммуникативном и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социокультурном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пространстве.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С другой стороны, возникают трудности психологического и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лингво-педагогического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характера, связанные с индивидуальными особенностями личности учащихся, их умением переключаться с од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 xml:space="preserve">ного языка на другой, уровнем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обученности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и объемом знаний в области языков.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Во всей системе требований к условиям и ресурсному обеспечению реализации программ в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лиязычном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образовании основными являются требования к кадровым ресурсам. Стоит подчеркнуть, что подготовка англоязычных педагогических кадров для среднего, технического и профессиональ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ного, высшего образования стала возможной в рамках международной стипендии Президента РК «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Болашақ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». На современном этапе реализации стипендии акцент делается на магистерские и доктор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ские программы обучения, а также подготовку специалистов технического и медицинского профиля, являющихся наиболее востребованными для нашей страны. Кроме того, в настоящее время стипен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диаты имеют возможность обучения в 630 ведущих вузах 32 стран мира.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Поскольку одним из существенных направлений модернизации системы подготовки инноваци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 xml:space="preserve">онных кадров является подготовка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полиязычных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кадров для нашего государства, то и Карагандин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ский государственный технический университет определил для себя ключевые задачи на пути модер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низации высшего образования, с последующей интеграцией в мировое экономическое и образова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тельное пространство.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Одним из этапов вхождения является организация поэтапного внедрения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лиязычного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образования: создание Центра «Триединство языков» им. Ш.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Кудайбердиева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разработка Стратегии и Программы развития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образования (2012-2016 гг.), направленных на соз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дание непрерывной многоуровневой поэтапной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полиязычной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подготовки студентов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бакалавриата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, магистратуры и докторантуры по приоритетным специальностям: «Электроэнергетика», «Машино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строение», «Стандартизация и сертификация», «Металлургия», «Информационные системы». Сфор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мированы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полиязычные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группы по указанным специальностям, определен контингент обучающихся, проведен мониторинг их знаний, привлечены квалифицированные кадры преподавателей с учеными степенями, имеющие опыт обучения и работы за рубежом, определены языковые компетенции пре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подавателей, ведущих занятия по базовым и профильным дисциплинам. </w:t>
      </w: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рамках внедрения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язычного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образования в образовательный процесс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КарГТУ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подписан договор с издательством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Macmillan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(Лондон), результатом которого стало проведение в октябре 2011 г. тренинга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Authenticity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in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English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Language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Teaching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для преподавательского корпуса, работающего в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полиязычных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группах, с целью разработки и внедрения инновационного компонента в учебно-методическую документацию на основе принципа иноязычной аутентичности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c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участием автора британского учебника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Inside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Out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профессора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Sue</w:t>
      </w:r>
      <w:proofErr w:type="spellEnd"/>
      <w:proofErr w:type="gram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Kay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из университета Оксфорд.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К тому же подписан договор о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двудипломном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образовании с Томским политехническим универ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ситетом по специальностям «Электроэнергетика», «Машиностроение», ведутся переговоры с универ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ситетом Поля Верлена (</w:t>
      </w:r>
      <w:proofErr w:type="gram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г</w:t>
      </w:r>
      <w:proofErr w:type="gram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.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Мец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, Франция) об открытии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двудипломного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образования по специальности 6М071000 - Материаловедение и технология новых материалов.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Как известно,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полиязычное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образование неразрывно связано с выполнением основных парамет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ров Болонского процесса, корреляцией и унификацией учебных планов с Европейскими стандартами образования. Основным механизмом практической реализации при этом должен явиться принцип «двойного вхождения знаний»: языковое образование через изучение собственно языковых дисцип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лин и преподавание отдельных, к примеру, математических и естественнонаучных дисциплин на иностранном языке,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социогуманитарных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дисциплин на казахском или русском языках [13].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 качестве реализации Концепции иноязычного образования фундаментальные науки осваива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 xml:space="preserve">ются на первом году обучения в вузе. </w:t>
      </w:r>
      <w:proofErr w:type="gram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Начиная со второго курса обучение студентов специализиро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ванным дисциплинам проходит</w:t>
      </w:r>
      <w:proofErr w:type="gram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в следующей пропорции: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 А на государственном языке, А на русском языке и</w:t>
      </w: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А</w:t>
      </w:r>
      <w:proofErr w:type="gram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 английском языке для групп с казахской формой обучения. Для русскоязычных групп 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</w:rPr>
        <w:t>1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A на государственном языке, А на русском, А на английском языке. В таком случае студенты могут пройти общеобразовательный блок и усиленную языковую подготовку. Учебный проце</w:t>
      </w: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сс в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Ка</w:t>
      </w:r>
      <w:proofErr w:type="gram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рГТУ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организован в соответствии с требованиями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обучения: внедрена уровневая методика обучения иностранному языку, разработана методологическая база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обучения (учебно-методический комплекс дисциплин на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казахско-русско-английском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языках, модули,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силлабусы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, ра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бочие программы), запланировано проведение специализированных авторских программ на ино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странных языках по фундаментальным направлениям науки.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Министерство образования и науки Республики Казахстан оказывает большую поддержку и в привлечении известных зарубежных ученых и преподавателей. Нельзя не отметить возможности, которые дает международное сотрудничество для подготовки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полиязычных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кадров. 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 Ведущие про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фессора из Канады, Китая, Швейцарии, Франции, Турции, Германии, России провели цикл презента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ций, лекционных занятий и научных семинаров для ППС университета. Расширение такого рода взаимодействий позволяет повысить конкурентоспособность будущих специалистов, а также улуч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шить качество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полиязычных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кадров.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Другой формой международного сотрудничества является стипендия Президента РК «Болашақ».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 Так, например, в Карагандинском государственном техническом университете количество препода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вателей, повысивших свою квалификацию в зарубежных университетах за последний год, возросло. </w:t>
      </w: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В качестве примера: только по программе «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Болашак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» более 50 преподавателей прошли международ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ные стажировки в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топ-университетах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мира за период с 2010 по 2014 гг. Более того, количество науч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ных публикаций профессорско-преподавательского состава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КарГТУ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зарубежных рейтинговых журналах, индексируемых в базах данных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Thomson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Reuters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Scopus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выросло в несколько раз, что свидетельствует об активизации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полиязычной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деятельности преподавательского корпуса университета.</w:t>
      </w:r>
      <w:proofErr w:type="gramEnd"/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Чем выше в обществе заинтересованность в новых профессиональных, личных, культурных, на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 xml:space="preserve">учных контактных навыках с носителями языка, с достижениями науки, техники, культуры разных стран, тем выше статус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полиязычия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как инструмента налаживания профессионального общения для эффективного обмена опытом и, как следствие, личного профессионального становления специали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ста [14].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Как известно, в Казахстане начато масштабное финансирование программ внешней академиче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ской мобильности студентов казахстанских вузов. В течение академического периода они будут про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ходить обучение за рубежом за счет средств государства. В мировой практике Казахстан — единст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венное государство, обеспечивающее финансирование академической мобильности. Несомненно, что программы обучения в рамках академической мобильности студентов должны быть встроены в сис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тему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полиязычной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подготовки. Это эффективный путь подготовки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полиязычных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кадров, так как в программу академической мобильности вовлечены обучающиеся всех специальностей, всех регио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нальных вузов страны. Обучение на трёх языках и, как следствие, владение ими практически в со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вершенстве будут способствовать академической мобильности обучаемых, их умению свободно ори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ентироваться в международном пространстве, в культуре и в традициях разных народов.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Академиче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 xml:space="preserve">ская мобильность в Карагандинском государственном техническом университете осуществляется </w:t>
      </w:r>
      <w:proofErr w:type="spellStart"/>
      <w:proofErr w:type="gram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по-средствам</w:t>
      </w:r>
      <w:proofErr w:type="spellEnd"/>
      <w:proofErr w:type="gram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реализации следующих механизмов:</w:t>
      </w:r>
    </w:p>
    <w:p w:rsidR="00822C3E" w:rsidRPr="00822C3E" w:rsidRDefault="00822C3E" w:rsidP="00822C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выезд студентов на теоретическую и практическую подготовку за рубеж по образовательным программам;</w:t>
      </w:r>
    </w:p>
    <w:p w:rsidR="00822C3E" w:rsidRPr="00822C3E" w:rsidRDefault="00822C3E" w:rsidP="00822C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организация летнего семестра по отдельным образовательным программам с приглашением преподавателей и студентов из других вузов для обеспечения мобильности;</w:t>
      </w:r>
    </w:p>
    <w:p w:rsidR="00822C3E" w:rsidRPr="00822C3E" w:rsidRDefault="00822C3E" w:rsidP="00822C3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организация стажировок для ППС в другие вузы РК и за рубеж с целью расширения академи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ческого обмена.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На сегодняшний день договора о взаимовыгодном сотрудничестве в области академической мо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бильности студентов и ППС имеются со следующими вузами и научными центрами ближнего и дальнего зарубежья: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Технический университет (штат Луизиана, США), Технический университет (Словакия), Университет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Болтон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(Великобритания),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Рочестерский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Институт Технологий (Великобри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тания), Пражский Центр Развития (Чехия),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Czech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Technical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University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(Чехия),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Warsaw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University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of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Technology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Ecole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Польша), Варшавский технический университет (Польша), Институт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Фраунгоф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Технический Университет Прикладных Наук, Университет прикладных наук, технологий, бизнеса и дизайна HOCHSCHULE WISMAR, Институт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геотехнологии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маркшейдерии (Германия), Москов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ский институт стали и сплавов, Томский политехнический</w:t>
      </w:r>
      <w:proofErr w:type="gram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университет, Томский государственный университет и т.д.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Предметом данных соглашений является сотрудничество между вузами-партнерами по обеспе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чению академической мобильности студентов, магистрантов и докторантов в сфере науки и образо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вания.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Одним из эффективных путей первичной подготовки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полиязычных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кадров является включение в перечень базовых дисциплин типовых учебных планов таких дисциплин, как «Профессионально-ориентированный иностранный язык», «Профессиональный казахский/русский языки».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Изучение состояния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образования в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КарГТУ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и проведенный анализ показывают, что существует острая проблема недостаточной языковой подготовки преподавателей неязыковых дисциплин, отсутствие отечественных учебников на английском языке по профилирующим дисцип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>линам; отсутствие постоянной системы повышения квалификации за рубежом преподавателей, веду</w:t>
      </w: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softHyphen/>
        <w:t xml:space="preserve">щих занятия на иностранном языке. С целью поиска эффективных путей подготовки </w:t>
      </w:r>
      <w:proofErr w:type="spellStart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полиязычных</w:t>
      </w:r>
      <w:proofErr w:type="spellEnd"/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кадров необходимо решить следующие проблемы:</w:t>
      </w:r>
    </w:p>
    <w:p w:rsidR="00822C3E" w:rsidRPr="00822C3E" w:rsidRDefault="00822C3E" w:rsidP="00822C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несоответствие действующих квалификационных требований и характеристик требованиям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специалиста;</w:t>
      </w:r>
    </w:p>
    <w:p w:rsidR="00822C3E" w:rsidRPr="00822C3E" w:rsidRDefault="00822C3E" w:rsidP="00822C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отсутствие нормативного и программно-методического сопровождения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вания;</w:t>
      </w:r>
    </w:p>
    <w:p w:rsidR="00822C3E" w:rsidRPr="00822C3E" w:rsidRDefault="00822C3E" w:rsidP="00822C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отсутствие единой концепции подготовки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полиязычных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специалистов на основе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компетентно-стного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подхода;</w:t>
      </w:r>
    </w:p>
    <w:p w:rsidR="00822C3E" w:rsidRPr="00822C3E" w:rsidRDefault="00822C3E" w:rsidP="00822C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недостаточная изученность опыта зарубежных стран по внедрению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ния;</w:t>
      </w:r>
    </w:p>
    <w:p w:rsidR="00822C3E" w:rsidRPr="00822C3E" w:rsidRDefault="00822C3E" w:rsidP="00822C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неразработанность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механизма оценки результативности труда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специалиста. Итак, языковая политика Казахстана выдвигает «разумную трансформацию языковой культуры</w:t>
      </w:r>
    </w:p>
    <w:p w:rsidR="00822C3E" w:rsidRPr="00822C3E" w:rsidRDefault="00822C3E" w:rsidP="00822C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на основе равноправного использования трех языков: государственного, межнационального и меж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дународного общения» и позволяет нам осуществлять постепенное вхождение в мобильный </w:t>
      </w:r>
      <w:proofErr w:type="spellStart"/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мега-культурный</w:t>
      </w:r>
      <w:proofErr w:type="spellEnd"/>
      <w:proofErr w:type="gram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мир. 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</w:t>
      </w:r>
    </w:p>
    <w:p w:rsidR="00822C3E" w:rsidRPr="00822C3E" w:rsidRDefault="00822C3E" w:rsidP="00822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Список литературы</w:t>
      </w:r>
    </w:p>
    <w:p w:rsidR="00822C3E" w:rsidRPr="00822C3E" w:rsidRDefault="00822C3E" w:rsidP="00822C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>Lanson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 xml:space="preserve"> T. A Short History of Language. — Oxford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>Umvemty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 xml:space="preserve"> Press, 2002.</w:t>
      </w:r>
    </w:p>
    <w:p w:rsidR="00822C3E" w:rsidRPr="00822C3E" w:rsidRDefault="00822C3E" w:rsidP="00822C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Образование в многоязычном мире: Установочный документ ЮНЕСКО. — Париж, 2003. — 38 с. — [ЭР]. Режим дос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тупа:http://www.unesco.org/new/ru/media-services/single-iew/news/multilingualism_a_key_to_inclusive_education/ #.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VNbyXufqCJU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822C3E" w:rsidRPr="00822C3E" w:rsidRDefault="00822C3E" w:rsidP="00822C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>Teaching and Learning: Towards the Learning Society // European Commission's White Paper, 1995 Brussels: The European Union, 1995.</w:t>
      </w:r>
    </w:p>
    <w:p w:rsidR="00822C3E" w:rsidRPr="00822C3E" w:rsidRDefault="00822C3E" w:rsidP="00822C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[ЭР]. Режим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доступа:www.bonynetwork.eu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822C3E" w:rsidRPr="00822C3E" w:rsidRDefault="00822C3E" w:rsidP="00822C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Назарбаев Н.А. Новый Казахстан в новом мире // </w:t>
      </w: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Казахстанская</w:t>
      </w:r>
      <w:proofErr w:type="gram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правда. — 2007. — 1 марта. — № 33 (25278).</w:t>
      </w:r>
    </w:p>
    <w:p w:rsidR="00822C3E" w:rsidRPr="00822C3E" w:rsidRDefault="00822C3E" w:rsidP="00822C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Назарбаев Н.А. Социальная модернизация Казахстана: Двадцать шагов к Обществу Всеобщего Труда // </w:t>
      </w: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Казахстан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>ская</w:t>
      </w:r>
      <w:proofErr w:type="gram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правда. — 2012. — 10 июля. — № 218-219.</w:t>
      </w:r>
    </w:p>
    <w:p w:rsidR="00822C3E" w:rsidRPr="00822C3E" w:rsidRDefault="00822C3E" w:rsidP="00822C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Конституция Республики Казахстан от 30 августа 1995 года. — [ЭР]. Режим доступа: http://adilet.zan.kz/rus/search/docs/va=КОНС.</w:t>
      </w:r>
    </w:p>
    <w:p w:rsidR="00822C3E" w:rsidRPr="00822C3E" w:rsidRDefault="00822C3E" w:rsidP="00822C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Закон Республики Казахстан «О языках» от 11 июля 1997 года. — [ЭР]. Режим доступа: http://adilet.zan.kz/rus/docs/Z970000</w:t>
      </w:r>
    </w:p>
    <w:p w:rsidR="00822C3E" w:rsidRPr="00822C3E" w:rsidRDefault="00822C3E" w:rsidP="00822C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Закон «Об образовании» от 27 июля 2007 года № 319-III // </w:t>
      </w: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Казахстанская</w:t>
      </w:r>
      <w:proofErr w:type="gram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правда. — 2007 г. — № 127. — 15 августа.</w:t>
      </w:r>
    </w:p>
    <w:p w:rsidR="00822C3E" w:rsidRPr="00822C3E" w:rsidRDefault="00822C3E" w:rsidP="00822C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Государственная программа функционирования языков в Республике Казахстан на 2001-2010 гг. // </w:t>
      </w: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Казахстанская</w:t>
      </w:r>
      <w:proofErr w:type="gram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правда. — 2001. — № 47-48. — 17 февр.</w:t>
      </w:r>
    </w:p>
    <w:p w:rsidR="00822C3E" w:rsidRPr="00822C3E" w:rsidRDefault="00822C3E" w:rsidP="00822C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Государственная программа развития образования Республики Казахстан на 2011-2020 годы // Указ Президента Рес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публики Казахстан от 7 декабря 2010 года № 1118. — [ЭР]. Режим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доступа:http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://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adilet.zan.kz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/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rus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/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docs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/U1000001118.</w:t>
      </w:r>
    </w:p>
    <w:p w:rsidR="00822C3E" w:rsidRPr="00822C3E" w:rsidRDefault="00822C3E" w:rsidP="00822C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Концепция развития иноязычного образования Республики Казахстан. —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Алматы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: Казахский университет междуна</w:t>
      </w:r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softHyphen/>
        <w:t xml:space="preserve">родных отношений и мировых языков имени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Абылай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хана, 2006г. — [ЭР]. Режим доступа: http://freeref.ru/wievjob.php?id=8721752006.</w:t>
      </w:r>
    </w:p>
    <w:p w:rsidR="00822C3E" w:rsidRPr="00822C3E" w:rsidRDefault="00822C3E" w:rsidP="00822C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ЖетписбаеваБ.А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Теоретико-методологические основы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полиязычного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образования: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Автореф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дис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... д-ра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пед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наук. — Караганда, 2009. — 46 </w:t>
      </w:r>
      <w:proofErr w:type="gram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с</w:t>
      </w:r>
      <w:proofErr w:type="gram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822C3E" w:rsidRPr="00822C3E" w:rsidRDefault="00822C3E" w:rsidP="00822C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Жетписбаева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Б.А.,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Аязбаева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С.С. Лингводидактический аспект учебно-методических комплексов в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полиязычном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образовании //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Вестн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spellStart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Караганд</w:t>
      </w:r>
      <w:proofErr w:type="spellEnd"/>
      <w:r w:rsidRPr="00822C3E">
        <w:rPr>
          <w:rFonts w:ascii="Times New Roman" w:eastAsia="Times New Roman" w:hAnsi="Times New Roman" w:cs="Times New Roman"/>
          <w:color w:val="212529"/>
          <w:sz w:val="24"/>
          <w:szCs w:val="24"/>
        </w:rPr>
        <w:t>. ун-та. Сер. Педагогика. — 2011. — № 2 (62). — С. 4-8.</w:t>
      </w:r>
    </w:p>
    <w:p w:rsidR="008E7FB4" w:rsidRPr="00822C3E" w:rsidRDefault="008E7FB4" w:rsidP="0082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7FB4" w:rsidRPr="00822C3E" w:rsidSect="00822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3D58"/>
    <w:multiLevelType w:val="multilevel"/>
    <w:tmpl w:val="1DB0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C100C"/>
    <w:multiLevelType w:val="multilevel"/>
    <w:tmpl w:val="BAD4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1037E"/>
    <w:multiLevelType w:val="multilevel"/>
    <w:tmpl w:val="7BA4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C3E"/>
    <w:rsid w:val="00822C3E"/>
    <w:rsid w:val="008E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2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3427</Words>
  <Characters>19539</Characters>
  <Application>Microsoft Office Word</Application>
  <DocSecurity>0</DocSecurity>
  <Lines>162</Lines>
  <Paragraphs>45</Paragraphs>
  <ScaleCrop>false</ScaleCrop>
  <Company>HOME</Company>
  <LinksUpToDate>false</LinksUpToDate>
  <CharactersWithSpaces>22921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ttttt</dc:creator>
  <cp:keywords/>
  <dc:description/>
  <cp:lastModifiedBy>ttttt</cp:lastModifiedBy>
  <cp:revision>3</cp:revision>
  <dcterms:created xsi:type="dcterms:W3CDTF">2020-01-14T06:41:00Z</dcterms:created>
  <dcterms:modified xsi:type="dcterms:W3CDTF">2020-01-14T06:42:00Z</dcterms:modified>
</cp:coreProperties>
</file>